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p14">
  <w:body>
    <w:p w:rsidR="005C03E4" w:rsidP="76270649" w:rsidRDefault="001E2ACE" w14:paraId="18127F79" w14:textId="52B5484C">
      <w:pPr>
        <w:pStyle w:val="Normal"/>
        <w:autoSpaceDE w:val="0"/>
        <w:autoSpaceDN w:val="0"/>
        <w:adjustRightInd w:val="0"/>
        <w:jc w:val="center"/>
        <w:rPr>
          <w:rFonts w:ascii="TT1DDBo00" w:hAnsi="TT1DDBo00" w:cs="TT1DDBo00"/>
          <w:sz w:val="32"/>
          <w:szCs w:val="32"/>
        </w:rPr>
      </w:pPr>
      <w:bookmarkStart w:name="_Toc111194333" w:id="0"/>
      <w:r>
        <w:drawing>
          <wp:inline wp14:editId="3556DCB8" wp14:anchorId="18128069">
            <wp:extent cx="1905000" cy="304800"/>
            <wp:effectExtent l="0" t="0" r="0" b="0"/>
            <wp:docPr id="186157245" name="Imagem 1" descr="logo_evangelic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1a63c3860aca4de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270649" w:rsidR="76270649">
        <w:rPr>
          <w:rFonts w:ascii="TT1DDBo00" w:hAnsi="TT1DDBo00" w:cs="TT1DDBo00"/>
          <w:sz w:val="32"/>
          <w:szCs w:val="32"/>
        </w:rPr>
        <w:t xml:space="preserve">                                              </w:t>
      </w:r>
      <w:r>
        <w:drawing>
          <wp:inline wp14:editId="629FD0A2" wp14:anchorId="51E8B8B1">
            <wp:extent cx="685165" cy="415290"/>
            <wp:effectExtent l="0" t="0" r="0" b="0"/>
            <wp:docPr id="959061466" name="Imagem 120" descr="Emblema da Profissã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20"/>
                    <pic:cNvPicPr/>
                  </pic:nvPicPr>
                  <pic:blipFill>
                    <a:blip r:embed="R0d85f65ccbb64dd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85165" cy="41529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  <w:r w:rsidRPr="76270649" w:rsidR="76270649">
        <w:rPr>
          <w:rFonts w:ascii="TT1DDBo00" w:hAnsi="TT1DDBo00" w:cs="TT1DDBo00"/>
          <w:sz w:val="32"/>
          <w:szCs w:val="32"/>
        </w:rPr>
        <w:t xml:space="preserve">     </w:t>
      </w:r>
    </w:p>
    <w:p w:rsidR="005C03E4" w:rsidP="005C03E4" w:rsidRDefault="005C03E4" w14:paraId="18127F7A" w14:textId="77777777">
      <w:pPr>
        <w:autoSpaceDE w:val="0"/>
        <w:autoSpaceDN w:val="0"/>
        <w:adjustRightInd w:val="0"/>
        <w:rPr>
          <w:rFonts w:ascii="TT1DDBo00" w:hAnsi="TT1DDBo00" w:cs="TT1DDBo00"/>
          <w:sz w:val="32"/>
          <w:szCs w:val="32"/>
        </w:rPr>
      </w:pPr>
    </w:p>
    <w:p w:rsidR="005C03E4" w:rsidP="00B2624B" w:rsidRDefault="00B2624B" w14:paraId="18127F7B" w14:textId="77777777">
      <w:pPr>
        <w:tabs>
          <w:tab w:val="left" w:pos="3060"/>
        </w:tabs>
        <w:autoSpaceDE w:val="0"/>
        <w:autoSpaceDN w:val="0"/>
        <w:adjustRightInd w:val="0"/>
        <w:rPr>
          <w:rFonts w:ascii="TT1DDBo00" w:hAnsi="TT1DDBo00" w:cs="TT1DDBo00"/>
          <w:sz w:val="32"/>
          <w:szCs w:val="32"/>
        </w:rPr>
      </w:pPr>
      <w:r>
        <w:rPr>
          <w:rFonts w:ascii="TT1DDBo00" w:hAnsi="TT1DDBo00" w:cs="TT1DDBo00"/>
          <w:sz w:val="32"/>
          <w:szCs w:val="32"/>
        </w:rPr>
        <w:tab/>
      </w:r>
    </w:p>
    <w:p w:rsidRPr="00145E58" w:rsidR="005C03E4" w:rsidP="005C03E4" w:rsidRDefault="005C03E4" w14:paraId="18127F7C" w14:textId="77777777">
      <w:pPr>
        <w:autoSpaceDE w:val="0"/>
        <w:autoSpaceDN w:val="0"/>
        <w:adjustRightInd w:val="0"/>
        <w:rPr>
          <w:sz w:val="32"/>
          <w:szCs w:val="32"/>
        </w:rPr>
      </w:pPr>
    </w:p>
    <w:p w:rsidRPr="00145E58" w:rsidR="005C03E4" w:rsidP="005C03E4" w:rsidRDefault="005C03E4" w14:paraId="18127F7D" w14:textId="77777777">
      <w:pPr>
        <w:autoSpaceDE w:val="0"/>
        <w:autoSpaceDN w:val="0"/>
        <w:adjustRightInd w:val="0"/>
        <w:rPr>
          <w:sz w:val="32"/>
          <w:szCs w:val="32"/>
        </w:rPr>
      </w:pPr>
    </w:p>
    <w:p w:rsidRPr="008C1B5C" w:rsidR="005C03E4" w:rsidP="005C03E4" w:rsidRDefault="00C14450" w14:paraId="18127F7E" w14:textId="7777777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PAPEL DA INTELIGENCIA COMPETITIVA NO PROCESSO DE INOVAÇÃO DENTRO DO UniCIETEC</w:t>
      </w:r>
    </w:p>
    <w:p w:rsidRPr="00145E58" w:rsidR="005C03E4" w:rsidP="005C03E4" w:rsidRDefault="005C03E4" w14:paraId="18127F7F" w14:textId="7777777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72B87" w:rsidP="005C03E4" w:rsidRDefault="00A72B87" w14:paraId="18127F80" w14:textId="77777777">
      <w:pPr>
        <w:jc w:val="center"/>
        <w:rPr>
          <w:lang w:val="en-US"/>
        </w:rPr>
      </w:pPr>
    </w:p>
    <w:p w:rsidRPr="00145E58" w:rsidR="005C03E4" w:rsidP="005C03E4" w:rsidRDefault="00AF244C" w14:paraId="18127F81" w14:textId="77777777">
      <w:pPr>
        <w:jc w:val="center"/>
        <w:rPr>
          <w:lang w:val="en-US"/>
        </w:rPr>
      </w:pPr>
      <w:r>
        <w:rPr>
          <w:lang w:val="en-US"/>
        </w:rPr>
        <w:t>Role of competitive intelligence in the innovation process within the UniCI</w:t>
      </w:r>
      <w:r w:rsidR="00A72B87">
        <w:rPr>
          <w:lang w:val="en-US"/>
        </w:rPr>
        <w:t>ETEC</w:t>
      </w:r>
    </w:p>
    <w:p w:rsidRPr="00145E58" w:rsidR="005C03E4" w:rsidP="005C03E4" w:rsidRDefault="005C03E4" w14:paraId="18127F82" w14:textId="77777777">
      <w:pPr>
        <w:jc w:val="center"/>
        <w:rPr>
          <w:lang w:val="en-US"/>
        </w:rPr>
      </w:pPr>
    </w:p>
    <w:p w:rsidRPr="00145E58" w:rsidR="005C03E4" w:rsidP="005C03E4" w:rsidRDefault="005C03E4" w14:paraId="18127F83" w14:textId="77777777">
      <w:pPr>
        <w:jc w:val="center"/>
        <w:rPr>
          <w:lang w:val="en-US"/>
        </w:rPr>
      </w:pPr>
    </w:p>
    <w:p w:rsidRPr="00145E58" w:rsidR="005C03E4" w:rsidP="005C03E4" w:rsidRDefault="005C03E4" w14:paraId="18127F84" w14:textId="77777777">
      <w:pPr>
        <w:jc w:val="center"/>
        <w:rPr>
          <w:lang w:val="en-US"/>
        </w:rPr>
      </w:pPr>
    </w:p>
    <w:p w:rsidRPr="00145E58" w:rsidR="005C03E4" w:rsidP="005C03E4" w:rsidRDefault="005C03E4" w14:paraId="18127F85" w14:textId="77777777">
      <w:pPr>
        <w:jc w:val="center"/>
        <w:rPr>
          <w:lang w:val="en-US"/>
        </w:rPr>
      </w:pPr>
    </w:p>
    <w:p w:rsidRPr="005C03E4" w:rsidR="005C03E4" w:rsidP="005C03E4" w:rsidRDefault="005C03E4" w14:paraId="18127F86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7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8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9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A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B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C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D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E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5C03E4" w:rsidR="005C03E4" w:rsidP="005C03E4" w:rsidRDefault="005C03E4" w14:paraId="18127F8F" w14:textId="77777777">
      <w:pPr>
        <w:autoSpaceDE w:val="0"/>
        <w:autoSpaceDN w:val="0"/>
        <w:adjustRightInd w:val="0"/>
        <w:jc w:val="right"/>
        <w:rPr>
          <w:b/>
          <w:bCs/>
          <w:sz w:val="16"/>
          <w:szCs w:val="16"/>
          <w:lang w:val="en-US"/>
        </w:rPr>
      </w:pPr>
    </w:p>
    <w:p w:rsidRPr="00145E58" w:rsidR="005C03E4" w:rsidP="005C03E4" w:rsidRDefault="00C14450" w14:paraId="18127F90" w14:textId="7777777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Alexandre Coelho Xavier</w:t>
      </w:r>
      <w:r w:rsidR="005C03E4">
        <w:rPr>
          <w:b/>
          <w:bCs/>
        </w:rPr>
        <w:t xml:space="preserve"> </w:t>
      </w:r>
      <w:r w:rsidR="005C03E4">
        <w:rPr>
          <w:rStyle w:val="Refdenotaderodap"/>
          <w:b/>
          <w:bCs/>
        </w:rPr>
        <w:footnoteReference w:id="2"/>
      </w:r>
    </w:p>
    <w:p w:rsidRPr="00145E58" w:rsidR="005C03E4" w:rsidP="005C03E4" w:rsidRDefault="005C03E4" w14:paraId="18127F91" w14:textId="77777777">
      <w:pPr>
        <w:autoSpaceDE w:val="0"/>
        <w:autoSpaceDN w:val="0"/>
        <w:adjustRightInd w:val="0"/>
        <w:jc w:val="right"/>
      </w:pPr>
      <w:r w:rsidRPr="00145E58">
        <w:t>Grad</w:t>
      </w:r>
      <w:r w:rsidR="008D39E0">
        <w:t>uando em Administração pela UniEVANGÉLICA</w:t>
      </w:r>
      <w:r w:rsidRPr="00145E58">
        <w:t xml:space="preserve"> -</w:t>
      </w:r>
      <w:r>
        <w:t xml:space="preserve"> </w:t>
      </w:r>
      <w:r w:rsidRPr="00145E58">
        <w:t>GO.</w:t>
      </w:r>
    </w:p>
    <w:p w:rsidRPr="00145E58" w:rsidR="005C03E4" w:rsidP="005C03E4" w:rsidRDefault="005C03E4" w14:paraId="18127F92" w14:textId="77777777">
      <w:pPr>
        <w:autoSpaceDE w:val="0"/>
        <w:autoSpaceDN w:val="0"/>
        <w:adjustRightInd w:val="0"/>
        <w:jc w:val="right"/>
        <w:rPr>
          <w:b/>
          <w:bCs/>
        </w:rPr>
      </w:pPr>
    </w:p>
    <w:p w:rsidRPr="00145E58" w:rsidR="005C03E4" w:rsidP="005C03E4" w:rsidRDefault="005C03E4" w14:paraId="18127F93" w14:textId="77777777">
      <w:pPr>
        <w:autoSpaceDE w:val="0"/>
        <w:autoSpaceDN w:val="0"/>
        <w:adjustRightInd w:val="0"/>
        <w:jc w:val="right"/>
        <w:rPr>
          <w:b/>
          <w:bCs/>
        </w:rPr>
      </w:pPr>
    </w:p>
    <w:p w:rsidRPr="00145E58" w:rsidR="005C03E4" w:rsidP="005C03E4" w:rsidRDefault="005C03E4" w14:paraId="18127F94" w14:textId="77777777">
      <w:pPr>
        <w:autoSpaceDE w:val="0"/>
        <w:autoSpaceDN w:val="0"/>
        <w:adjustRightInd w:val="0"/>
        <w:jc w:val="right"/>
        <w:rPr>
          <w:b/>
          <w:bCs/>
        </w:rPr>
      </w:pPr>
    </w:p>
    <w:p w:rsidRPr="00145E58" w:rsidR="005C03E4" w:rsidP="005C03E4" w:rsidRDefault="005C03E4" w14:paraId="18127F95" w14:textId="77777777">
      <w:pPr>
        <w:autoSpaceDE w:val="0"/>
        <w:autoSpaceDN w:val="0"/>
        <w:adjustRightInd w:val="0"/>
        <w:jc w:val="right"/>
        <w:rPr>
          <w:b/>
          <w:bCs/>
        </w:rPr>
      </w:pPr>
    </w:p>
    <w:p w:rsidRPr="00145E58" w:rsidR="005C03E4" w:rsidP="005C03E4" w:rsidRDefault="00C14450" w14:paraId="18127F96" w14:textId="7777777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Juliana</w:t>
      </w:r>
      <w:r w:rsidR="00871952">
        <w:rPr>
          <w:b/>
          <w:bCs/>
        </w:rPr>
        <w:t xml:space="preserve"> Luíza Moreira</w:t>
      </w:r>
      <w:r>
        <w:rPr>
          <w:b/>
          <w:bCs/>
        </w:rPr>
        <w:t xml:space="preserve"> Del Fiaco ²</w:t>
      </w:r>
    </w:p>
    <w:p w:rsidRPr="00145E58" w:rsidR="005C03E4" w:rsidP="005C03E4" w:rsidRDefault="00A64203" w14:paraId="18127F97" w14:textId="77777777">
      <w:pPr>
        <w:jc w:val="right"/>
      </w:pPr>
      <w:r>
        <w:t>Orientador (a) do Trabalho de Conclusão de Curso</w:t>
      </w:r>
      <w:r w:rsidRPr="00145E58" w:rsidR="005C03E4">
        <w:t xml:space="preserve"> </w:t>
      </w:r>
      <w:r w:rsidR="0046714C">
        <w:t xml:space="preserve">- </w:t>
      </w:r>
      <w:r w:rsidRPr="00145E58" w:rsidR="005C03E4">
        <w:t>GO</w:t>
      </w:r>
    </w:p>
    <w:p w:rsidRPr="00145E58" w:rsidR="005C03E4" w:rsidP="005C03E4" w:rsidRDefault="005C03E4" w14:paraId="18127F98" w14:textId="77777777"/>
    <w:p w:rsidRPr="00145E58" w:rsidR="005C03E4" w:rsidP="005C03E4" w:rsidRDefault="005C03E4" w14:paraId="18127F99" w14:textId="77777777">
      <w:pPr>
        <w:rPr>
          <w:sz w:val="16"/>
          <w:szCs w:val="16"/>
        </w:rPr>
      </w:pPr>
    </w:p>
    <w:p w:rsidRPr="00145E58" w:rsidR="005C03E4" w:rsidP="005C03E4" w:rsidRDefault="005C03E4" w14:paraId="18127F9A" w14:textId="77777777">
      <w:pPr>
        <w:rPr>
          <w:sz w:val="16"/>
          <w:szCs w:val="16"/>
        </w:rPr>
      </w:pPr>
    </w:p>
    <w:p w:rsidRPr="00145E58" w:rsidR="005C03E4" w:rsidP="005C03E4" w:rsidRDefault="005C03E4" w14:paraId="18127F9B" w14:textId="77777777">
      <w:pPr>
        <w:rPr>
          <w:sz w:val="16"/>
          <w:szCs w:val="16"/>
        </w:rPr>
      </w:pPr>
    </w:p>
    <w:p w:rsidRPr="00145E58" w:rsidR="005C03E4" w:rsidP="005C03E4" w:rsidRDefault="005C03E4" w14:paraId="18127F9C" w14:textId="77777777">
      <w:pPr>
        <w:rPr>
          <w:sz w:val="16"/>
          <w:szCs w:val="16"/>
        </w:rPr>
      </w:pPr>
    </w:p>
    <w:p w:rsidRPr="00145E58" w:rsidR="005C03E4" w:rsidP="005C03E4" w:rsidRDefault="005C03E4" w14:paraId="18127F9D" w14:textId="77777777">
      <w:pPr>
        <w:rPr>
          <w:sz w:val="16"/>
          <w:szCs w:val="16"/>
        </w:rPr>
      </w:pPr>
    </w:p>
    <w:p w:rsidRPr="00145E58" w:rsidR="005C03E4" w:rsidP="005C03E4" w:rsidRDefault="005C03E4" w14:paraId="18127F9E" w14:textId="77777777">
      <w:pPr>
        <w:rPr>
          <w:sz w:val="16"/>
          <w:szCs w:val="16"/>
        </w:rPr>
      </w:pPr>
    </w:p>
    <w:p w:rsidR="005C03E4" w:rsidP="005C03E4" w:rsidRDefault="005C03E4" w14:paraId="18127F9F" w14:textId="77777777">
      <w:pPr>
        <w:rPr>
          <w:sz w:val="16"/>
          <w:szCs w:val="16"/>
        </w:rPr>
      </w:pPr>
    </w:p>
    <w:p w:rsidR="00A72B87" w:rsidP="005C03E4" w:rsidRDefault="00A72B87" w14:paraId="18127FA0" w14:textId="77777777">
      <w:pPr>
        <w:rPr>
          <w:sz w:val="16"/>
          <w:szCs w:val="16"/>
        </w:rPr>
      </w:pPr>
    </w:p>
    <w:p w:rsidR="00A72B87" w:rsidP="005C03E4" w:rsidRDefault="00A72B87" w14:paraId="18127FA1" w14:textId="77777777">
      <w:pPr>
        <w:rPr>
          <w:sz w:val="16"/>
          <w:szCs w:val="16"/>
        </w:rPr>
      </w:pPr>
    </w:p>
    <w:p w:rsidR="00A72B87" w:rsidP="005C03E4" w:rsidRDefault="00A72B87" w14:paraId="18127FA2" w14:textId="77777777">
      <w:pPr>
        <w:rPr>
          <w:sz w:val="16"/>
          <w:szCs w:val="16"/>
        </w:rPr>
      </w:pPr>
    </w:p>
    <w:p w:rsidR="00A72B87" w:rsidP="005C03E4" w:rsidRDefault="00A72B87" w14:paraId="18127FA3" w14:textId="77777777">
      <w:pPr>
        <w:rPr>
          <w:sz w:val="16"/>
          <w:szCs w:val="16"/>
        </w:rPr>
      </w:pPr>
    </w:p>
    <w:p w:rsidRPr="00A72B87" w:rsidR="005C03E4" w:rsidP="005C03E4" w:rsidRDefault="005C03E4" w14:paraId="18127FA4" w14:textId="77777777">
      <w:pPr>
        <w:autoSpaceDE w:val="0"/>
        <w:autoSpaceDN w:val="0"/>
        <w:adjustRightInd w:val="0"/>
        <w:jc w:val="both"/>
        <w:rPr>
          <w:b/>
        </w:rPr>
      </w:pPr>
      <w:r w:rsidRPr="00A72B87">
        <w:rPr>
          <w:b/>
        </w:rPr>
        <w:lastRenderedPageBreak/>
        <w:t>RESUMO</w:t>
      </w:r>
    </w:p>
    <w:p w:rsidR="00287676" w:rsidP="005C03E4" w:rsidRDefault="00287676" w14:paraId="18127FA5" w14:textId="77777777">
      <w:pPr>
        <w:autoSpaceDE w:val="0"/>
        <w:autoSpaceDN w:val="0"/>
        <w:adjustRightInd w:val="0"/>
        <w:jc w:val="both"/>
      </w:pPr>
    </w:p>
    <w:p w:rsidRPr="00D21CAE" w:rsidR="002479B1" w:rsidP="005C03E4" w:rsidRDefault="002479B1" w14:paraId="18127FA6" w14:textId="77777777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Para </w:t>
      </w:r>
      <w:r w:rsidR="00690683">
        <w:t xml:space="preserve">criar e </w:t>
      </w:r>
      <w:r>
        <w:t xml:space="preserve">perenizar uma instituição é necessário o emprego de ferramentas e estratégias que prolongue o seu ciclo de vida. Nesse aspecto torna-se necessário a definição e a </w:t>
      </w:r>
      <w:r w:rsidRPr="00D21CAE">
        <w:rPr>
          <w:color w:val="000000"/>
        </w:rPr>
        <w:t xml:space="preserve">determinação do papel da inteligência competitiva. Essa noção se desenvolveu por meio de um questionário semiestruturado e por um referencial teórico pautado em fontes primarias e secundarias, que constituem a base dos conceitos de inovação. Os resultados apresentados obtiveram um caráter bastante coerente com a base teórica, onde </w:t>
      </w:r>
      <w:proofErr w:type="spellStart"/>
      <w:r w:rsidRPr="00D21CAE">
        <w:rPr>
          <w:color w:val="000000"/>
        </w:rPr>
        <w:t>esta</w:t>
      </w:r>
      <w:proofErr w:type="spellEnd"/>
      <w:r w:rsidRPr="00D21CAE">
        <w:rPr>
          <w:color w:val="000000"/>
        </w:rPr>
        <w:t xml:space="preserve"> define e cataloga a necessidade do emprego das pessoas</w:t>
      </w:r>
      <w:r w:rsidRPr="00D21CAE" w:rsidR="00715410">
        <w:rPr>
          <w:color w:val="000000"/>
        </w:rPr>
        <w:t>,</w:t>
      </w:r>
      <w:r w:rsidRPr="00D21CAE">
        <w:rPr>
          <w:color w:val="000000"/>
        </w:rPr>
        <w:t xml:space="preserve"> tanto interna quanto externa</w:t>
      </w:r>
      <w:r w:rsidRPr="00D21CAE" w:rsidR="00715410">
        <w:rPr>
          <w:color w:val="000000"/>
        </w:rPr>
        <w:t>,</w:t>
      </w:r>
      <w:r w:rsidRPr="00D21CAE">
        <w:rPr>
          <w:color w:val="000000"/>
        </w:rPr>
        <w:t xml:space="preserve"> para a concretização de um</w:t>
      </w:r>
      <w:r w:rsidRPr="00D21CAE" w:rsidR="00715410">
        <w:rPr>
          <w:color w:val="000000"/>
        </w:rPr>
        <w:t xml:space="preserve"> processo de inovação. O artigo trata em especial da UniCIETEC que é uma incubadora </w:t>
      </w:r>
      <w:r w:rsidRPr="00D21CAE" w:rsidR="00C16BEA">
        <w:rPr>
          <w:color w:val="000000"/>
        </w:rPr>
        <w:t>adjetivada como um centro de disseminação e compartilhamento de tecnologias e gestão. A metodologia empregada consiste quanto aos fins, uma pesquisa descritiva e explicativa. Referenciando os meios de investigação caracteriza-se como bibliográfica, um estudo de caso e uma pesquisa de campo.</w:t>
      </w:r>
    </w:p>
    <w:p w:rsidRPr="00D21CAE" w:rsidR="003E58DF" w:rsidP="003E58DF" w:rsidRDefault="003E58DF" w14:paraId="18127FA7" w14:textId="77777777">
      <w:pPr>
        <w:autoSpaceDE w:val="0"/>
        <w:autoSpaceDN w:val="0"/>
        <w:adjustRightInd w:val="0"/>
        <w:jc w:val="both"/>
        <w:rPr>
          <w:color w:val="000000"/>
        </w:rPr>
      </w:pPr>
    </w:p>
    <w:p w:rsidRPr="00D21CAE" w:rsidR="005C03E4" w:rsidP="003E58DF" w:rsidRDefault="005C03E4" w14:paraId="18127FA8" w14:textId="7777777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21CAE">
        <w:rPr>
          <w:b/>
          <w:bCs/>
          <w:color w:val="000000"/>
          <w:sz w:val="20"/>
          <w:szCs w:val="20"/>
        </w:rPr>
        <w:t>Palavras-chave</w:t>
      </w:r>
      <w:r w:rsidRPr="00D21CAE">
        <w:rPr>
          <w:color w:val="000000"/>
          <w:sz w:val="20"/>
          <w:szCs w:val="20"/>
        </w:rPr>
        <w:t xml:space="preserve">: </w:t>
      </w:r>
      <w:r w:rsidRPr="00D21CAE" w:rsidR="00E10C60">
        <w:rPr>
          <w:color w:val="000000"/>
          <w:sz w:val="20"/>
          <w:szCs w:val="20"/>
        </w:rPr>
        <w:t xml:space="preserve">Inteligência competitiva; </w:t>
      </w:r>
      <w:r w:rsidRPr="00D21CAE" w:rsidR="00727C2B">
        <w:rPr>
          <w:color w:val="000000"/>
          <w:sz w:val="20"/>
          <w:szCs w:val="20"/>
        </w:rPr>
        <w:t>I</w:t>
      </w:r>
      <w:r w:rsidRPr="00D21CAE" w:rsidR="00E10C60">
        <w:rPr>
          <w:color w:val="000000"/>
          <w:sz w:val="20"/>
          <w:szCs w:val="20"/>
        </w:rPr>
        <w:t>ncubadoras; Processo de inovação; Inovaçã</w:t>
      </w:r>
      <w:r w:rsidRPr="00D21CAE" w:rsidR="006F0AC0">
        <w:rPr>
          <w:color w:val="000000"/>
          <w:sz w:val="20"/>
          <w:szCs w:val="20"/>
        </w:rPr>
        <w:t>o</w:t>
      </w:r>
      <w:r w:rsidRPr="00D21CAE" w:rsidR="00A72B87">
        <w:rPr>
          <w:color w:val="000000"/>
          <w:sz w:val="20"/>
          <w:szCs w:val="20"/>
        </w:rPr>
        <w:t>.</w:t>
      </w:r>
    </w:p>
    <w:p w:rsidRPr="00D21CAE" w:rsidR="005C03E4" w:rsidP="005C03E4" w:rsidRDefault="005C03E4" w14:paraId="18127FA9" w14:textId="77777777">
      <w:pPr>
        <w:autoSpaceDE w:val="0"/>
        <w:autoSpaceDN w:val="0"/>
        <w:adjustRightInd w:val="0"/>
        <w:jc w:val="both"/>
        <w:rPr>
          <w:color w:val="000000"/>
        </w:rPr>
      </w:pPr>
    </w:p>
    <w:p w:rsidRPr="00D21CAE" w:rsidR="005C03E4" w:rsidP="005C03E4" w:rsidRDefault="005C03E4" w14:paraId="18127FAA" w14:textId="77777777">
      <w:pPr>
        <w:autoSpaceDE w:val="0"/>
        <w:autoSpaceDN w:val="0"/>
        <w:adjustRightInd w:val="0"/>
        <w:jc w:val="both"/>
        <w:rPr>
          <w:color w:val="000000"/>
        </w:rPr>
      </w:pPr>
    </w:p>
    <w:p w:rsidRPr="00D21CAE" w:rsidR="005C03E4" w:rsidP="005C03E4" w:rsidRDefault="005C03E4" w14:paraId="18127FAB" w14:textId="7777777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21CAE">
        <w:rPr>
          <w:b/>
          <w:color w:val="000000"/>
        </w:rPr>
        <w:t>ABSTRACT</w:t>
      </w:r>
    </w:p>
    <w:p w:rsidRPr="00D21CAE" w:rsidR="007013BA" w:rsidP="00095A1F" w:rsidRDefault="00095A1F" w14:paraId="18127FAC" w14:textId="77777777">
      <w:pPr>
        <w:jc w:val="both"/>
        <w:rPr>
          <w:color w:val="000000"/>
          <w:shd w:val="clear" w:color="auto" w:fill="F8F9FA"/>
        </w:rPr>
      </w:pPr>
      <w:r w:rsidRPr="00D21CAE">
        <w:rPr>
          <w:b/>
          <w:color w:val="000000"/>
        </w:rPr>
        <w:br/>
      </w:r>
      <w:proofErr w:type="spellStart"/>
      <w:r w:rsidRPr="00D21CAE">
        <w:rPr>
          <w:color w:val="000000"/>
          <w:shd w:val="clear" w:color="auto" w:fill="F8F9FA"/>
        </w:rPr>
        <w:t>Creating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enduring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institution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requires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use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tools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strategies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to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extend</w:t>
      </w:r>
      <w:proofErr w:type="spellEnd"/>
      <w:r w:rsidRPr="00D21CAE">
        <w:rPr>
          <w:color w:val="000000"/>
          <w:shd w:val="clear" w:color="auto" w:fill="F8F9FA"/>
        </w:rPr>
        <w:t xml:space="preserve"> its </w:t>
      </w:r>
      <w:proofErr w:type="spellStart"/>
      <w:r w:rsidRPr="00D21CAE">
        <w:rPr>
          <w:color w:val="000000"/>
          <w:shd w:val="clear" w:color="auto" w:fill="F8F9FA"/>
        </w:rPr>
        <w:t>life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cycle</w:t>
      </w:r>
      <w:proofErr w:type="spellEnd"/>
      <w:r w:rsidRPr="00D21CAE">
        <w:rPr>
          <w:color w:val="000000"/>
          <w:shd w:val="clear" w:color="auto" w:fill="F8F9FA"/>
        </w:rPr>
        <w:t xml:space="preserve">. In </w:t>
      </w:r>
      <w:proofErr w:type="spellStart"/>
      <w:r w:rsidRPr="00D21CAE">
        <w:rPr>
          <w:color w:val="000000"/>
          <w:shd w:val="clear" w:color="auto" w:fill="F8F9FA"/>
        </w:rPr>
        <w:t>this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aspect</w:t>
      </w:r>
      <w:proofErr w:type="spellEnd"/>
      <w:r w:rsidRPr="00D21CAE">
        <w:rPr>
          <w:color w:val="000000"/>
          <w:shd w:val="clear" w:color="auto" w:fill="F8F9FA"/>
        </w:rPr>
        <w:t xml:space="preserve"> it </w:t>
      </w:r>
      <w:proofErr w:type="spellStart"/>
      <w:r w:rsidRPr="00D21CAE">
        <w:rPr>
          <w:color w:val="000000"/>
          <w:shd w:val="clear" w:color="auto" w:fill="F8F9FA"/>
        </w:rPr>
        <w:t>becomes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necessary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to</w:t>
      </w:r>
      <w:proofErr w:type="spellEnd"/>
      <w:r w:rsidRPr="00D21CAE">
        <w:rPr>
          <w:color w:val="000000"/>
          <w:shd w:val="clear" w:color="auto" w:fill="F8F9FA"/>
        </w:rPr>
        <w:t xml:space="preserve"> define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determine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role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competitive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intelligence</w:t>
      </w:r>
      <w:proofErr w:type="spellEnd"/>
      <w:r w:rsidRPr="00D21CAE">
        <w:rPr>
          <w:color w:val="000000"/>
          <w:shd w:val="clear" w:color="auto" w:fill="F8F9FA"/>
        </w:rPr>
        <w:t xml:space="preserve">. </w:t>
      </w:r>
      <w:proofErr w:type="spellStart"/>
      <w:r w:rsidRPr="00D21CAE">
        <w:rPr>
          <w:color w:val="000000"/>
          <w:shd w:val="clear" w:color="auto" w:fill="F8F9FA"/>
        </w:rPr>
        <w:t>This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notion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was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developed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through</w:t>
      </w:r>
      <w:proofErr w:type="spellEnd"/>
      <w:r w:rsidRPr="00D21CAE">
        <w:rPr>
          <w:color w:val="000000"/>
          <w:shd w:val="clear" w:color="auto" w:fill="F8F9FA"/>
        </w:rPr>
        <w:t xml:space="preserve"> a </w:t>
      </w:r>
      <w:proofErr w:type="spellStart"/>
      <w:r w:rsidRPr="00D21CAE">
        <w:rPr>
          <w:color w:val="000000"/>
          <w:shd w:val="clear" w:color="auto" w:fill="F8F9FA"/>
        </w:rPr>
        <w:t>semi-structured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questionnaire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a </w:t>
      </w:r>
      <w:proofErr w:type="spellStart"/>
      <w:r w:rsidRPr="00D21CAE">
        <w:rPr>
          <w:color w:val="000000"/>
          <w:shd w:val="clear" w:color="auto" w:fill="F8F9FA"/>
        </w:rPr>
        <w:t>theoretical</w:t>
      </w:r>
      <w:proofErr w:type="spellEnd"/>
      <w:r w:rsidRPr="00D21CAE">
        <w:rPr>
          <w:color w:val="000000"/>
          <w:shd w:val="clear" w:color="auto" w:fill="F8F9FA"/>
        </w:rPr>
        <w:t xml:space="preserve"> framework </w:t>
      </w:r>
      <w:proofErr w:type="spellStart"/>
      <w:r w:rsidRPr="00D21CAE">
        <w:rPr>
          <w:color w:val="000000"/>
          <w:shd w:val="clear" w:color="auto" w:fill="F8F9FA"/>
        </w:rPr>
        <w:t>based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primary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secondary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sources</w:t>
      </w:r>
      <w:proofErr w:type="spellEnd"/>
      <w:r w:rsidRPr="00D21CAE">
        <w:rPr>
          <w:color w:val="000000"/>
          <w:shd w:val="clear" w:color="auto" w:fill="F8F9FA"/>
        </w:rPr>
        <w:t xml:space="preserve">, </w:t>
      </w:r>
      <w:proofErr w:type="spellStart"/>
      <w:r w:rsidRPr="00D21CAE">
        <w:rPr>
          <w:color w:val="000000"/>
          <w:shd w:val="clear" w:color="auto" w:fill="F8F9FA"/>
        </w:rPr>
        <w:t>which</w:t>
      </w:r>
      <w:proofErr w:type="spellEnd"/>
      <w:r w:rsidRPr="00D21CAE">
        <w:rPr>
          <w:color w:val="000000"/>
          <w:shd w:val="clear" w:color="auto" w:fill="F8F9FA"/>
        </w:rPr>
        <w:t xml:space="preserve"> are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basis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concepts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innovation</w:t>
      </w:r>
      <w:proofErr w:type="spellEnd"/>
      <w:r w:rsidRPr="00D21CAE">
        <w:rPr>
          <w:color w:val="000000"/>
          <w:shd w:val="clear" w:color="auto" w:fill="F8F9FA"/>
        </w:rPr>
        <w:t xml:space="preserve">. The </w:t>
      </w:r>
      <w:proofErr w:type="spellStart"/>
      <w:r w:rsidRPr="00D21CAE">
        <w:rPr>
          <w:color w:val="000000"/>
          <w:shd w:val="clear" w:color="auto" w:fill="F8F9FA"/>
        </w:rPr>
        <w:t>results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presented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were</w:t>
      </w:r>
      <w:proofErr w:type="spellEnd"/>
      <w:r w:rsidRPr="00D21CAE">
        <w:rPr>
          <w:color w:val="000000"/>
          <w:shd w:val="clear" w:color="auto" w:fill="F8F9FA"/>
        </w:rPr>
        <w:t xml:space="preserve"> quite </w:t>
      </w:r>
      <w:proofErr w:type="spellStart"/>
      <w:r w:rsidRPr="00D21CAE">
        <w:rPr>
          <w:color w:val="000000"/>
          <w:shd w:val="clear" w:color="auto" w:fill="F8F9FA"/>
        </w:rPr>
        <w:t>coherent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with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theoretical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basis</w:t>
      </w:r>
      <w:proofErr w:type="spellEnd"/>
      <w:r w:rsidRPr="00D21CAE">
        <w:rPr>
          <w:color w:val="000000"/>
          <w:shd w:val="clear" w:color="auto" w:fill="F8F9FA"/>
        </w:rPr>
        <w:t xml:space="preserve">, </w:t>
      </w:r>
      <w:proofErr w:type="spellStart"/>
      <w:r w:rsidRPr="00D21CAE">
        <w:rPr>
          <w:color w:val="000000"/>
          <w:shd w:val="clear" w:color="auto" w:fill="F8F9FA"/>
        </w:rPr>
        <w:t>where</w:t>
      </w:r>
      <w:proofErr w:type="spellEnd"/>
      <w:r w:rsidRPr="00D21CAE">
        <w:rPr>
          <w:color w:val="000000"/>
          <w:shd w:val="clear" w:color="auto" w:fill="F8F9FA"/>
        </w:rPr>
        <w:t xml:space="preserve"> it defines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catalogs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need</w:t>
      </w:r>
      <w:proofErr w:type="spellEnd"/>
      <w:r w:rsidRPr="00D21CAE">
        <w:rPr>
          <w:color w:val="000000"/>
          <w:shd w:val="clear" w:color="auto" w:fill="F8F9FA"/>
        </w:rPr>
        <w:t xml:space="preserve"> for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employment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people</w:t>
      </w:r>
      <w:proofErr w:type="spellEnd"/>
      <w:r w:rsidRPr="00D21CAE">
        <w:rPr>
          <w:color w:val="000000"/>
          <w:shd w:val="clear" w:color="auto" w:fill="F8F9FA"/>
        </w:rPr>
        <w:t xml:space="preserve">, </w:t>
      </w:r>
      <w:proofErr w:type="spellStart"/>
      <w:r w:rsidRPr="00D21CAE">
        <w:rPr>
          <w:color w:val="000000"/>
          <w:shd w:val="clear" w:color="auto" w:fill="F8F9FA"/>
        </w:rPr>
        <w:t>both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internal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external</w:t>
      </w:r>
      <w:proofErr w:type="spellEnd"/>
      <w:r w:rsidRPr="00D21CAE">
        <w:rPr>
          <w:color w:val="000000"/>
          <w:shd w:val="clear" w:color="auto" w:fill="F8F9FA"/>
        </w:rPr>
        <w:t xml:space="preserve">, for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realization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innovation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process</w:t>
      </w:r>
      <w:proofErr w:type="spellEnd"/>
      <w:r w:rsidRPr="00D21CAE">
        <w:rPr>
          <w:color w:val="000000"/>
          <w:shd w:val="clear" w:color="auto" w:fill="F8F9FA"/>
        </w:rPr>
        <w:t xml:space="preserve">. The </w:t>
      </w:r>
      <w:proofErr w:type="spellStart"/>
      <w:r w:rsidRPr="00D21CAE">
        <w:rPr>
          <w:color w:val="000000"/>
          <w:shd w:val="clear" w:color="auto" w:fill="F8F9FA"/>
        </w:rPr>
        <w:t>article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deals</w:t>
      </w:r>
      <w:proofErr w:type="spellEnd"/>
      <w:r w:rsidRPr="00D21CAE">
        <w:rPr>
          <w:color w:val="000000"/>
          <w:shd w:val="clear" w:color="auto" w:fill="F8F9FA"/>
        </w:rPr>
        <w:t xml:space="preserve"> in particular </w:t>
      </w:r>
      <w:proofErr w:type="spellStart"/>
      <w:r w:rsidRPr="00D21CAE">
        <w:rPr>
          <w:color w:val="000000"/>
          <w:shd w:val="clear" w:color="auto" w:fill="F8F9FA"/>
        </w:rPr>
        <w:t>with</w:t>
      </w:r>
      <w:proofErr w:type="spellEnd"/>
      <w:r w:rsidRPr="00D21CAE">
        <w:rPr>
          <w:color w:val="000000"/>
          <w:shd w:val="clear" w:color="auto" w:fill="F8F9FA"/>
        </w:rPr>
        <w:t xml:space="preserve"> UniCIETEC, </w:t>
      </w:r>
      <w:proofErr w:type="spellStart"/>
      <w:r w:rsidRPr="00D21CAE">
        <w:rPr>
          <w:color w:val="000000"/>
          <w:shd w:val="clear" w:color="auto" w:fill="F8F9FA"/>
        </w:rPr>
        <w:t>which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incubator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that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used</w:t>
      </w:r>
      <w:proofErr w:type="spellEnd"/>
      <w:r w:rsidRPr="00D21CAE">
        <w:rPr>
          <w:color w:val="000000"/>
          <w:shd w:val="clear" w:color="auto" w:fill="F8F9FA"/>
        </w:rPr>
        <w:t xml:space="preserve"> as a center for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dissemination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sharing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technologies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management. The </w:t>
      </w:r>
      <w:proofErr w:type="spellStart"/>
      <w:r w:rsidRPr="00D21CAE">
        <w:rPr>
          <w:color w:val="000000"/>
          <w:shd w:val="clear" w:color="auto" w:fill="F8F9FA"/>
        </w:rPr>
        <w:t>methodology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used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consists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descriptive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explanatory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research</w:t>
      </w:r>
      <w:proofErr w:type="spellEnd"/>
      <w:r w:rsidRPr="00D21CAE">
        <w:rPr>
          <w:color w:val="000000"/>
          <w:shd w:val="clear" w:color="auto" w:fill="F8F9FA"/>
        </w:rPr>
        <w:t xml:space="preserve">. </w:t>
      </w:r>
      <w:proofErr w:type="spellStart"/>
      <w:r w:rsidRPr="00D21CAE">
        <w:rPr>
          <w:color w:val="000000"/>
          <w:shd w:val="clear" w:color="auto" w:fill="F8F9FA"/>
        </w:rPr>
        <w:t>Referencing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the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means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of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investigation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is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characterized</w:t>
      </w:r>
      <w:proofErr w:type="spellEnd"/>
      <w:r w:rsidRPr="00D21CAE">
        <w:rPr>
          <w:color w:val="000000"/>
          <w:shd w:val="clear" w:color="auto" w:fill="F8F9FA"/>
        </w:rPr>
        <w:t xml:space="preserve"> as </w:t>
      </w:r>
      <w:proofErr w:type="spellStart"/>
      <w:r w:rsidRPr="00D21CAE">
        <w:rPr>
          <w:color w:val="000000"/>
          <w:shd w:val="clear" w:color="auto" w:fill="F8F9FA"/>
        </w:rPr>
        <w:t>bibliographical</w:t>
      </w:r>
      <w:proofErr w:type="spellEnd"/>
      <w:r w:rsidRPr="00D21CAE">
        <w:rPr>
          <w:color w:val="000000"/>
          <w:shd w:val="clear" w:color="auto" w:fill="F8F9FA"/>
        </w:rPr>
        <w:t xml:space="preserve">, a case </w:t>
      </w:r>
      <w:proofErr w:type="spellStart"/>
      <w:r w:rsidRPr="00D21CAE">
        <w:rPr>
          <w:color w:val="000000"/>
          <w:shd w:val="clear" w:color="auto" w:fill="F8F9FA"/>
        </w:rPr>
        <w:t>study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and</w:t>
      </w:r>
      <w:proofErr w:type="spellEnd"/>
      <w:r w:rsidRPr="00D21CAE">
        <w:rPr>
          <w:color w:val="000000"/>
          <w:shd w:val="clear" w:color="auto" w:fill="F8F9FA"/>
        </w:rPr>
        <w:t xml:space="preserve"> a </w:t>
      </w:r>
      <w:proofErr w:type="spellStart"/>
      <w:r w:rsidRPr="00D21CAE">
        <w:rPr>
          <w:color w:val="000000"/>
          <w:shd w:val="clear" w:color="auto" w:fill="F8F9FA"/>
        </w:rPr>
        <w:t>field</w:t>
      </w:r>
      <w:proofErr w:type="spellEnd"/>
      <w:r w:rsidRPr="00D21CAE">
        <w:rPr>
          <w:color w:val="000000"/>
          <w:shd w:val="clear" w:color="auto" w:fill="F8F9FA"/>
        </w:rPr>
        <w:t xml:space="preserve"> </w:t>
      </w:r>
      <w:proofErr w:type="spellStart"/>
      <w:r w:rsidRPr="00D21CAE">
        <w:rPr>
          <w:color w:val="000000"/>
          <w:shd w:val="clear" w:color="auto" w:fill="F8F9FA"/>
        </w:rPr>
        <w:t>research</w:t>
      </w:r>
      <w:proofErr w:type="spellEnd"/>
      <w:r w:rsidRPr="00D21CAE" w:rsidR="0079311E">
        <w:rPr>
          <w:color w:val="000000"/>
          <w:shd w:val="clear" w:color="auto" w:fill="F8F9FA"/>
        </w:rPr>
        <w:t>.</w:t>
      </w:r>
    </w:p>
    <w:p w:rsidRPr="00D21CAE" w:rsidR="00095A1F" w:rsidP="005C03E4" w:rsidRDefault="00095A1F" w14:paraId="18127FAD" w14:textId="77777777">
      <w:pPr>
        <w:tabs>
          <w:tab w:val="left" w:pos="207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Pr="00D21CAE" w:rsidR="005C03E4" w:rsidP="005C03E4" w:rsidRDefault="005C03E4" w14:paraId="18127FAE" w14:textId="77777777">
      <w:pPr>
        <w:tabs>
          <w:tab w:val="left" w:pos="2070"/>
        </w:tabs>
        <w:autoSpaceDE w:val="0"/>
        <w:autoSpaceDN w:val="0"/>
        <w:adjustRightInd w:val="0"/>
        <w:jc w:val="both"/>
        <w:rPr>
          <w:color w:val="000000"/>
        </w:rPr>
      </w:pPr>
      <w:r w:rsidRPr="00D21CAE">
        <w:rPr>
          <w:b/>
          <w:bCs/>
          <w:color w:val="000000"/>
          <w:sz w:val="20"/>
          <w:szCs w:val="20"/>
        </w:rPr>
        <w:t xml:space="preserve">Key </w:t>
      </w:r>
      <w:proofErr w:type="spellStart"/>
      <w:r w:rsidRPr="00D21CAE">
        <w:rPr>
          <w:b/>
          <w:bCs/>
          <w:color w:val="000000"/>
          <w:sz w:val="20"/>
          <w:szCs w:val="20"/>
        </w:rPr>
        <w:t>words</w:t>
      </w:r>
      <w:proofErr w:type="spellEnd"/>
      <w:r w:rsidRPr="00D21CAE">
        <w:rPr>
          <w:color w:val="000000"/>
          <w:sz w:val="20"/>
          <w:szCs w:val="20"/>
        </w:rPr>
        <w:t xml:space="preserve">: </w:t>
      </w:r>
      <w:proofErr w:type="spellStart"/>
      <w:r w:rsidRPr="00D21CAE" w:rsidR="00095A1F">
        <w:rPr>
          <w:color w:val="000000"/>
          <w:sz w:val="20"/>
          <w:szCs w:val="20"/>
        </w:rPr>
        <w:t>Competitive</w:t>
      </w:r>
      <w:proofErr w:type="spellEnd"/>
      <w:r w:rsidRPr="00D21CAE" w:rsidR="00095A1F">
        <w:rPr>
          <w:color w:val="000000"/>
          <w:sz w:val="20"/>
          <w:szCs w:val="20"/>
        </w:rPr>
        <w:t xml:space="preserve"> </w:t>
      </w:r>
      <w:proofErr w:type="spellStart"/>
      <w:r w:rsidRPr="00D21CAE" w:rsidR="00095A1F">
        <w:rPr>
          <w:color w:val="000000"/>
          <w:sz w:val="20"/>
          <w:szCs w:val="20"/>
        </w:rPr>
        <w:t>intelligence</w:t>
      </w:r>
      <w:proofErr w:type="spellEnd"/>
      <w:r w:rsidRPr="00D21CAE" w:rsidR="00095A1F">
        <w:rPr>
          <w:color w:val="000000"/>
          <w:sz w:val="20"/>
          <w:szCs w:val="20"/>
        </w:rPr>
        <w:t xml:space="preserve">; </w:t>
      </w:r>
      <w:proofErr w:type="spellStart"/>
      <w:r w:rsidRPr="00D21CAE" w:rsidR="00095A1F">
        <w:rPr>
          <w:color w:val="000000"/>
          <w:sz w:val="20"/>
          <w:szCs w:val="20"/>
        </w:rPr>
        <w:t>Incubators</w:t>
      </w:r>
      <w:proofErr w:type="spellEnd"/>
      <w:r w:rsidRPr="00D21CAE" w:rsidR="00095A1F">
        <w:rPr>
          <w:color w:val="000000"/>
          <w:sz w:val="20"/>
          <w:szCs w:val="20"/>
        </w:rPr>
        <w:t xml:space="preserve">; </w:t>
      </w:r>
      <w:proofErr w:type="spellStart"/>
      <w:r w:rsidRPr="00D21CAE" w:rsidR="00095A1F">
        <w:rPr>
          <w:color w:val="000000"/>
          <w:sz w:val="20"/>
          <w:szCs w:val="20"/>
        </w:rPr>
        <w:t>Innovation</w:t>
      </w:r>
      <w:proofErr w:type="spellEnd"/>
      <w:r w:rsidRPr="00D21CAE" w:rsidR="00095A1F">
        <w:rPr>
          <w:color w:val="000000"/>
          <w:sz w:val="20"/>
          <w:szCs w:val="20"/>
        </w:rPr>
        <w:t xml:space="preserve">; </w:t>
      </w:r>
      <w:proofErr w:type="spellStart"/>
      <w:r w:rsidRPr="00D21CAE" w:rsidR="00095A1F">
        <w:rPr>
          <w:color w:val="000000"/>
          <w:sz w:val="20"/>
          <w:szCs w:val="20"/>
        </w:rPr>
        <w:t>Innovation</w:t>
      </w:r>
      <w:proofErr w:type="spellEnd"/>
      <w:r w:rsidRPr="00D21CAE" w:rsidR="00095A1F">
        <w:rPr>
          <w:color w:val="000000"/>
          <w:sz w:val="20"/>
          <w:szCs w:val="20"/>
        </w:rPr>
        <w:t xml:space="preserve"> </w:t>
      </w:r>
      <w:proofErr w:type="spellStart"/>
      <w:r w:rsidRPr="00D21CAE" w:rsidR="00095A1F">
        <w:rPr>
          <w:color w:val="000000"/>
          <w:sz w:val="20"/>
          <w:szCs w:val="20"/>
        </w:rPr>
        <w:t>process</w:t>
      </w:r>
      <w:proofErr w:type="spellEnd"/>
      <w:r w:rsidRPr="00D21CAE">
        <w:rPr>
          <w:color w:val="000000"/>
          <w:sz w:val="20"/>
          <w:szCs w:val="20"/>
        </w:rPr>
        <w:t>.</w:t>
      </w:r>
    </w:p>
    <w:p w:rsidRPr="00D21CAE" w:rsidR="005C03E4" w:rsidP="005C03E4" w:rsidRDefault="005C03E4" w14:paraId="18127FAF" w14:textId="77777777">
      <w:pPr>
        <w:rPr>
          <w:color w:val="000000"/>
        </w:rPr>
      </w:pPr>
    </w:p>
    <w:p w:rsidRPr="00D21CAE" w:rsidR="005C03E4" w:rsidP="005C03E4" w:rsidRDefault="005C03E4" w14:paraId="18127FB0" w14:textId="77777777">
      <w:pPr>
        <w:rPr>
          <w:color w:val="000000"/>
        </w:rPr>
      </w:pPr>
    </w:p>
    <w:p w:rsidRPr="00D21CAE" w:rsidR="005C03E4" w:rsidP="005C03E4" w:rsidRDefault="005C03E4" w14:paraId="18127FB1" w14:textId="77777777">
      <w:pPr>
        <w:tabs>
          <w:tab w:val="left" w:pos="2820"/>
        </w:tabs>
        <w:spacing w:line="360" w:lineRule="auto"/>
        <w:rPr>
          <w:b/>
          <w:color w:val="000000"/>
        </w:rPr>
      </w:pPr>
      <w:r w:rsidRPr="00D21CAE">
        <w:rPr>
          <w:b/>
          <w:color w:val="000000"/>
          <w:sz w:val="28"/>
          <w:szCs w:val="28"/>
        </w:rPr>
        <w:t>1</w:t>
      </w:r>
      <w:r w:rsidRPr="00D21CAE">
        <w:rPr>
          <w:b/>
          <w:color w:val="000000"/>
        </w:rPr>
        <w:t xml:space="preserve"> </w:t>
      </w:r>
      <w:r w:rsidRPr="00D21CAE">
        <w:rPr>
          <w:b/>
          <w:color w:val="000000"/>
          <w:sz w:val="28"/>
          <w:szCs w:val="28"/>
        </w:rPr>
        <w:t>I</w:t>
      </w:r>
      <w:r w:rsidRPr="00D21CAE" w:rsidR="00D43A55">
        <w:rPr>
          <w:b/>
          <w:color w:val="000000"/>
          <w:sz w:val="28"/>
          <w:szCs w:val="28"/>
        </w:rPr>
        <w:t xml:space="preserve">NTRODUÇÃO </w:t>
      </w:r>
    </w:p>
    <w:p w:rsidRPr="00D21CAE" w:rsidR="00287676" w:rsidP="00B47E9C" w:rsidRDefault="00287676" w14:paraId="18127FB2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A compreensão do mundo tornou-se a chave para se manter nele. Organizações e instituições ficam frágeis e obsoletas frente </w:t>
      </w:r>
      <w:r w:rsidRPr="00D21CAE" w:rsidR="00871952">
        <w:rPr>
          <w:color w:val="000000"/>
        </w:rPr>
        <w:t>às</w:t>
      </w:r>
      <w:r w:rsidRPr="00D21CAE">
        <w:rPr>
          <w:color w:val="000000"/>
        </w:rPr>
        <w:t xml:space="preserve"> novas dinâmicas globais. O mundo pós-moderno apresenta-se de forma inconstante e volátil. A instabilidade do momento é reflexo de um mundo globalizado e conexo. Nesse contexto, a </w:t>
      </w:r>
      <w:r w:rsidRPr="00D21CAE" w:rsidR="00871952">
        <w:rPr>
          <w:color w:val="000000"/>
        </w:rPr>
        <w:t>A</w:t>
      </w:r>
      <w:r w:rsidRPr="00D21CAE">
        <w:rPr>
          <w:color w:val="000000"/>
        </w:rPr>
        <w:t>dministração tornou-se uma área de extrema importância (CHIAVENATO, 201</w:t>
      </w:r>
      <w:r w:rsidRPr="00D21CAE" w:rsidR="00A068FF">
        <w:rPr>
          <w:color w:val="000000"/>
        </w:rPr>
        <w:t>4</w:t>
      </w:r>
      <w:r w:rsidRPr="00D21CAE">
        <w:rPr>
          <w:color w:val="000000"/>
        </w:rPr>
        <w:t>).</w:t>
      </w:r>
    </w:p>
    <w:p w:rsidRPr="00D21CAE" w:rsidR="00287676" w:rsidP="00287676" w:rsidRDefault="00287676" w14:paraId="18127FB3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Atribui-se sua importância ao se confrontar com grandes empresas,</w:t>
      </w:r>
    </w:p>
    <w:p w:rsidRPr="00D21CAE" w:rsidR="00287676" w:rsidP="00287676" w:rsidRDefault="00287676" w14:paraId="18127FB4" w14:textId="77777777">
      <w:pPr>
        <w:ind w:left="2268"/>
        <w:jc w:val="both"/>
        <w:rPr>
          <w:color w:val="000000"/>
        </w:rPr>
      </w:pPr>
      <w:r w:rsidRPr="00D21CAE">
        <w:rPr>
          <w:color w:val="000000"/>
          <w:sz w:val="20"/>
          <w:szCs w:val="20"/>
        </w:rPr>
        <w:t>[...] seu tamanho e pela complexidade de suas operações, as organizações, ao atingirem um certo porte, precisam ser administradas e a sua administração requer todo um aparato de pessoas estratificadas em diversos níveis hierárquicos que se ocupam de incumbências diferentes</w:t>
      </w:r>
      <w:r w:rsidRPr="00D21CAE">
        <w:rPr>
          <w:color w:val="000000"/>
        </w:rPr>
        <w:t xml:space="preserve"> (CHIAVENATO, 201</w:t>
      </w:r>
      <w:r w:rsidRPr="00D21CAE" w:rsidR="00615DFC">
        <w:rPr>
          <w:color w:val="000000"/>
        </w:rPr>
        <w:t>4</w:t>
      </w:r>
      <w:r w:rsidRPr="00D21CAE">
        <w:rPr>
          <w:color w:val="000000"/>
        </w:rPr>
        <w:t>, p. 2).</w:t>
      </w:r>
    </w:p>
    <w:p w:rsidRPr="00D21CAE" w:rsidR="00287676" w:rsidP="00287676" w:rsidRDefault="00287676" w14:paraId="18127FB5" w14:textId="77777777">
      <w:pPr>
        <w:ind w:left="3540"/>
        <w:jc w:val="both"/>
        <w:rPr>
          <w:color w:val="000000"/>
        </w:rPr>
      </w:pPr>
    </w:p>
    <w:p w:rsidRPr="00D21CAE" w:rsidR="00287676" w:rsidP="00287676" w:rsidRDefault="00287676" w14:paraId="18127FB6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velocidade das transformações focaliza a necessidade de uma administração para o futuro. O emprego da gestão da inteligência competitiva, juntamente com o processo de inovação, promove uma forma sistematizada de uma estrutura, capaz de perenizar uma organização.</w:t>
      </w:r>
    </w:p>
    <w:p w:rsidRPr="00D21CAE" w:rsidR="00287676" w:rsidP="00287676" w:rsidRDefault="00287676" w14:paraId="18127FB7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Ao organizar e captar informações relevantes, o gestor pode fornecer ao núcleo de inovação, parâmetros e </w:t>
      </w:r>
      <w:r w:rsidRPr="00D21CAE">
        <w:rPr>
          <w:i/>
          <w:color w:val="000000"/>
        </w:rPr>
        <w:t>insights</w:t>
      </w:r>
      <w:r w:rsidRPr="00D21CAE">
        <w:rPr>
          <w:color w:val="000000"/>
        </w:rPr>
        <w:t xml:space="preserve"> para a confecção de uma nova ideia. O processo de captação d</w:t>
      </w:r>
      <w:r w:rsidRPr="00D21CAE" w:rsidR="00871952">
        <w:rPr>
          <w:color w:val="000000"/>
        </w:rPr>
        <w:t>a</w:t>
      </w:r>
      <w:r w:rsidRPr="00D21CAE">
        <w:rPr>
          <w:color w:val="000000"/>
        </w:rPr>
        <w:t xml:space="preserve"> informação desenvolve-se a partir de um banco de dados existente, podendo </w:t>
      </w:r>
      <w:r w:rsidRPr="00D21CAE" w:rsidR="00871952">
        <w:rPr>
          <w:color w:val="000000"/>
        </w:rPr>
        <w:t>este,</w:t>
      </w:r>
      <w:r w:rsidRPr="00D21CAE">
        <w:rPr>
          <w:color w:val="000000"/>
        </w:rPr>
        <w:t xml:space="preserve"> ser proveniente d</w:t>
      </w:r>
      <w:r w:rsidRPr="00D21CAE" w:rsidR="00871952">
        <w:rPr>
          <w:color w:val="000000"/>
        </w:rPr>
        <w:t>o</w:t>
      </w:r>
      <w:r w:rsidRPr="00D21CAE">
        <w:rPr>
          <w:color w:val="000000"/>
        </w:rPr>
        <w:t xml:space="preserve"> meio interno e externo.</w:t>
      </w:r>
    </w:p>
    <w:p w:rsidRPr="00D21CAE" w:rsidR="00287676" w:rsidP="00287676" w:rsidRDefault="00287676" w14:paraId="18127FB8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Todo processo de transformação de dados em informações se torna operante, mediante o emprego do capital humano. Num momento de volatilidade, os profissionais devem ser capazes de gerir a informação e </w:t>
      </w:r>
      <w:r w:rsidRPr="00D21CAE" w:rsidR="005F1CCA">
        <w:rPr>
          <w:color w:val="000000"/>
        </w:rPr>
        <w:t>estruturá-la</w:t>
      </w:r>
      <w:r w:rsidRPr="00D21CAE">
        <w:rPr>
          <w:color w:val="000000"/>
        </w:rPr>
        <w:t xml:space="preserve"> em busca da solução </w:t>
      </w:r>
      <w:r w:rsidRPr="00D21CAE" w:rsidR="00871952">
        <w:rPr>
          <w:color w:val="000000"/>
        </w:rPr>
        <w:t xml:space="preserve">de uma </w:t>
      </w:r>
      <w:r w:rsidRPr="00D21CAE">
        <w:rPr>
          <w:color w:val="000000"/>
        </w:rPr>
        <w:t>problemática</w:t>
      </w:r>
      <w:r w:rsidRPr="00D21CAE" w:rsidR="00871952">
        <w:rPr>
          <w:color w:val="000000"/>
        </w:rPr>
        <w:t xml:space="preserve"> empresarial.</w:t>
      </w:r>
    </w:p>
    <w:p w:rsidRPr="00D21CAE" w:rsidR="00287676" w:rsidP="00287676" w:rsidRDefault="00287676" w14:paraId="18127FB9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Pode ser inferido aos indivíduos da organização, o título de ativos intangíveis, preconizando as competências individuais e corroborando para a estrutura organizacional. “Os funcionários são o ativo mais importante de uma organização, lembrando sempre que são os clientes que os mantêm” (MARRAS, 2010, p.42).</w:t>
      </w:r>
    </w:p>
    <w:p w:rsidRPr="00D21CAE" w:rsidR="00287676" w:rsidP="00287676" w:rsidRDefault="00287676" w14:paraId="18127FBA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As alternativas para a superação e pereniza</w:t>
      </w:r>
      <w:r w:rsidRPr="00D21CAE" w:rsidR="00871952">
        <w:rPr>
          <w:color w:val="000000"/>
        </w:rPr>
        <w:t>ç</w:t>
      </w:r>
      <w:r w:rsidRPr="00D21CAE">
        <w:rPr>
          <w:color w:val="000000"/>
        </w:rPr>
        <w:t>ão da organização, desenvolve-se em busca de novos produtos e serviços. Novas oportunidades</w:t>
      </w:r>
      <w:r w:rsidRPr="00D21CAE" w:rsidR="00871952">
        <w:rPr>
          <w:color w:val="000000"/>
        </w:rPr>
        <w:t xml:space="preserve"> </w:t>
      </w:r>
      <w:r w:rsidRPr="00D21CAE">
        <w:rPr>
          <w:color w:val="000000"/>
        </w:rPr>
        <w:t xml:space="preserve">ocorrem de forma imprevisível e previsível (DRUCKER, 2011). </w:t>
      </w:r>
    </w:p>
    <w:p w:rsidRPr="00D21CAE" w:rsidR="00287676" w:rsidP="00287676" w:rsidRDefault="00287676" w14:paraId="18127FBB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A delimitação da estrutura e o processo pelo qual a inovação se dará, correspondem ao mecanismo a ser analisad</w:t>
      </w:r>
      <w:r w:rsidRPr="00D21CAE" w:rsidR="00871952">
        <w:rPr>
          <w:color w:val="000000"/>
        </w:rPr>
        <w:t>o</w:t>
      </w:r>
      <w:r w:rsidRPr="00D21CAE">
        <w:rPr>
          <w:color w:val="000000"/>
        </w:rPr>
        <w:t>. A sistematização das fontes de mudanças</w:t>
      </w:r>
      <w:r w:rsidRPr="00D21CAE" w:rsidR="00871952">
        <w:rPr>
          <w:color w:val="000000"/>
        </w:rPr>
        <w:t xml:space="preserve"> </w:t>
      </w:r>
      <w:r w:rsidRPr="00D21CAE">
        <w:rPr>
          <w:color w:val="000000"/>
        </w:rPr>
        <w:t>gera um mecanismo facilitador da gestão de novas oportunidades.</w:t>
      </w:r>
    </w:p>
    <w:p w:rsidRPr="00D21CAE" w:rsidR="00287676" w:rsidP="00287676" w:rsidRDefault="00287676" w14:paraId="18127FBC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Assim, o desafio da organização é o de aprender a ser competitiva. Voltando-se ao mercado e desenvolvendo a capacidade de deixar para traz tecnologias de ontem</w:t>
      </w:r>
      <w:r w:rsidRPr="00D21CAE" w:rsidR="00871952">
        <w:rPr>
          <w:color w:val="000000"/>
        </w:rPr>
        <w:t>, a</w:t>
      </w:r>
      <w:r w:rsidRPr="00D21CAE">
        <w:rPr>
          <w:color w:val="000000"/>
        </w:rPr>
        <w:t xml:space="preserve"> empresa deve-se direcionar toda a sua envergadura para a inovação (DRUCKER, 20</w:t>
      </w:r>
      <w:r w:rsidRPr="00D21CAE" w:rsidR="00DE2A04">
        <w:rPr>
          <w:color w:val="000000"/>
        </w:rPr>
        <w:t>18</w:t>
      </w:r>
      <w:r w:rsidRPr="00D21CAE">
        <w:rPr>
          <w:color w:val="000000"/>
        </w:rPr>
        <w:t>).</w:t>
      </w:r>
    </w:p>
    <w:p w:rsidRPr="00D21CAE" w:rsidR="00287676" w:rsidP="00287676" w:rsidRDefault="00287676" w14:paraId="18127FBD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Nessa ótica, no ambiente externo </w:t>
      </w:r>
      <w:r w:rsidRPr="00D21CAE" w:rsidR="00871952">
        <w:rPr>
          <w:color w:val="000000"/>
        </w:rPr>
        <w:t>surgem</w:t>
      </w:r>
      <w:r w:rsidRPr="00D21CAE">
        <w:rPr>
          <w:color w:val="000000"/>
        </w:rPr>
        <w:t xml:space="preserve"> espaços de fomento ao crescimento e competitividade das empresas. Essas instituições usufruem de condições para o desenvolvimento e aperfeiçoamento de ideias e produtos. </w:t>
      </w:r>
    </w:p>
    <w:p w:rsidRPr="00D21CAE" w:rsidR="00287676" w:rsidP="00287676" w:rsidRDefault="00287676" w14:paraId="18127FBE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Atualmente com a missão de desenvolver ideias inovadoras e envolvendo a investigação acadêmica com o meio empresarial, por meio de uma contribuição para a dinamização da cultura empreendedora e tecnológica na cidade de Anápolis e região, o UniCIETEC é compreendido como referência no segmento.</w:t>
      </w:r>
    </w:p>
    <w:p w:rsidRPr="00D21CAE" w:rsidR="00287676" w:rsidP="00287676" w:rsidRDefault="00287676" w14:paraId="18127FBF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O UniCIETEC é um </w:t>
      </w:r>
      <w:r w:rsidRPr="00D21CAE" w:rsidR="00E5627E">
        <w:rPr>
          <w:color w:val="000000"/>
        </w:rPr>
        <w:t>C</w:t>
      </w:r>
      <w:r w:rsidRPr="00D21CAE">
        <w:rPr>
          <w:color w:val="000000"/>
        </w:rPr>
        <w:t xml:space="preserve">entro de </w:t>
      </w:r>
      <w:r w:rsidRPr="00D21CAE" w:rsidR="00E5627E">
        <w:rPr>
          <w:color w:val="000000"/>
        </w:rPr>
        <w:t>I</w:t>
      </w:r>
      <w:r w:rsidRPr="00D21CAE">
        <w:rPr>
          <w:color w:val="000000"/>
        </w:rPr>
        <w:t xml:space="preserve">novação, </w:t>
      </w:r>
      <w:r w:rsidRPr="00D21CAE" w:rsidR="00E5627E">
        <w:rPr>
          <w:color w:val="000000"/>
        </w:rPr>
        <w:t>E</w:t>
      </w:r>
      <w:r w:rsidRPr="00D21CAE">
        <w:rPr>
          <w:color w:val="000000"/>
        </w:rPr>
        <w:t xml:space="preserve">mpreendedorismo e </w:t>
      </w:r>
      <w:r w:rsidRPr="00D21CAE" w:rsidR="00E5627E">
        <w:rPr>
          <w:color w:val="000000"/>
        </w:rPr>
        <w:t>T</w:t>
      </w:r>
      <w:r w:rsidRPr="00D21CAE">
        <w:rPr>
          <w:color w:val="000000"/>
        </w:rPr>
        <w:t>ecnologia, localizado em Anápolis</w:t>
      </w:r>
      <w:r w:rsidRPr="00D21CAE" w:rsidR="00267A88">
        <w:rPr>
          <w:color w:val="000000"/>
        </w:rPr>
        <w:t>,</w:t>
      </w:r>
      <w:r w:rsidRPr="00D21CAE">
        <w:rPr>
          <w:color w:val="000000"/>
        </w:rPr>
        <w:t xml:space="preserve"> no estado de Goiás</w:t>
      </w:r>
      <w:r w:rsidRPr="00D21CAE" w:rsidR="00267A88">
        <w:rPr>
          <w:color w:val="000000"/>
        </w:rPr>
        <w:t>. A</w:t>
      </w:r>
      <w:r w:rsidRPr="00D21CAE">
        <w:rPr>
          <w:color w:val="000000"/>
        </w:rPr>
        <w:t>tua dentro da UniEVANGÉLICA</w:t>
      </w:r>
      <w:r w:rsidRPr="00D21CAE" w:rsidR="00267A88">
        <w:rPr>
          <w:color w:val="000000"/>
        </w:rPr>
        <w:t xml:space="preserve"> - </w:t>
      </w:r>
      <w:r w:rsidRPr="00D21CAE">
        <w:rPr>
          <w:color w:val="000000"/>
        </w:rPr>
        <w:t xml:space="preserve">Centro </w:t>
      </w:r>
      <w:r w:rsidRPr="00D21CAE" w:rsidR="00267A88">
        <w:rPr>
          <w:color w:val="000000"/>
        </w:rPr>
        <w:t>Universitário de Anápolis</w:t>
      </w:r>
      <w:r w:rsidRPr="00D21CAE" w:rsidR="00955C49">
        <w:rPr>
          <w:color w:val="000000"/>
        </w:rPr>
        <w:t>, germina como</w:t>
      </w:r>
      <w:r w:rsidRPr="00D21CAE">
        <w:rPr>
          <w:color w:val="000000"/>
        </w:rPr>
        <w:t xml:space="preserve"> um espaço para estimular o crescimento e competitividade das empresas, tendo como objetivo </w:t>
      </w:r>
      <w:r w:rsidRPr="00D21CAE" w:rsidR="00267A88">
        <w:rPr>
          <w:color w:val="000000"/>
        </w:rPr>
        <w:t xml:space="preserve">principal </w:t>
      </w:r>
      <w:r w:rsidRPr="00D21CAE">
        <w:rPr>
          <w:color w:val="000000"/>
        </w:rPr>
        <w:t>o aproveitamento das habilidades do corpo docente da institucional educacional a qual pertence, fornecendo oportunidades concretas e com potencial de fortalecimento do empreendedorismo</w:t>
      </w:r>
      <w:r w:rsidRPr="00D21CAE" w:rsidR="00267A88">
        <w:rPr>
          <w:color w:val="000000"/>
        </w:rPr>
        <w:t xml:space="preserve"> local</w:t>
      </w:r>
      <w:r w:rsidRPr="00D21CAE" w:rsidR="00955C49">
        <w:rPr>
          <w:color w:val="000000"/>
        </w:rPr>
        <w:t xml:space="preserve"> (</w:t>
      </w:r>
      <w:r w:rsidRPr="00D21CAE" w:rsidR="008751F9">
        <w:rPr>
          <w:color w:val="000000"/>
        </w:rPr>
        <w:t>UniEVANGÉLICA</w:t>
      </w:r>
      <w:r w:rsidRPr="00D21CAE" w:rsidR="00955C49">
        <w:rPr>
          <w:color w:val="000000"/>
        </w:rPr>
        <w:t>, 2019)</w:t>
      </w:r>
    </w:p>
    <w:p w:rsidRPr="00D21CAE" w:rsidR="00287676" w:rsidP="00287676" w:rsidRDefault="00287676" w14:paraId="18127FC0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observação da</w:t>
      </w:r>
      <w:r w:rsidRPr="00D21CAE" w:rsidR="00267A88">
        <w:rPr>
          <w:color w:val="000000"/>
        </w:rPr>
        <w:t xml:space="preserve"> análise externa da organização</w:t>
      </w:r>
      <w:r w:rsidRPr="00D21CAE">
        <w:rPr>
          <w:color w:val="000000"/>
        </w:rPr>
        <w:t xml:space="preserve"> demonstra o ambiente de extrema inconstância. Conceitos como inovação e gestão da competência humana, ganham enorme disseminação, em função da necessidade organizacional de estar à frente do seu concorrente. </w:t>
      </w:r>
    </w:p>
    <w:p w:rsidRPr="00D21CAE" w:rsidR="00287676" w:rsidP="00287676" w:rsidRDefault="00287676" w14:paraId="18127FC1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  <w:sz w:val="20"/>
          <w:szCs w:val="20"/>
        </w:rPr>
        <w:tab/>
      </w:r>
      <w:r w:rsidRPr="00D21CAE">
        <w:rPr>
          <w:color w:val="000000"/>
        </w:rPr>
        <w:t>Nesse cenário, as pessoas são o maior patrimônio das instituições. Em especial, pela capacidade dos seus integrantes em ser o canal para a mudança, tornando-se importante a análise do papel da inteligência competitiva e sua união ao processo de inovação. Sendo assim qual o papel da inteligência competitiva do UniCIETEC?</w:t>
      </w:r>
    </w:p>
    <w:p w:rsidRPr="00D21CAE" w:rsidR="005C03E4" w:rsidP="00287676" w:rsidRDefault="00287676" w14:paraId="18127FC2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Dentro desses aspectos,</w:t>
      </w:r>
      <w:r w:rsidRPr="00D21CAE" w:rsidR="00F4200F">
        <w:rPr>
          <w:color w:val="000000"/>
        </w:rPr>
        <w:t xml:space="preserve"> torn</w:t>
      </w:r>
      <w:r w:rsidRPr="00D21CAE" w:rsidR="00EF2A8B">
        <w:rPr>
          <w:color w:val="000000"/>
        </w:rPr>
        <w:t>ou</w:t>
      </w:r>
      <w:r w:rsidRPr="00D21CAE" w:rsidR="00F4200F">
        <w:rPr>
          <w:color w:val="000000"/>
        </w:rPr>
        <w:t>-se necessário a</w:t>
      </w:r>
      <w:r w:rsidRPr="00D21CAE" w:rsidR="00EF2A8B">
        <w:rPr>
          <w:color w:val="000000"/>
        </w:rPr>
        <w:t xml:space="preserve"> identificação do papel da inteligência competitiva no processo da inovação dentro do UniCIETEC, identificando os meios de armazenamento de conhecimento, relatando as formas como </w:t>
      </w:r>
      <w:r w:rsidRPr="00D21CAE" w:rsidR="00A325F2">
        <w:rPr>
          <w:color w:val="000000"/>
        </w:rPr>
        <w:t>ele</w:t>
      </w:r>
      <w:r w:rsidRPr="00D21CAE" w:rsidR="00EF2A8B">
        <w:rPr>
          <w:color w:val="000000"/>
        </w:rPr>
        <w:t xml:space="preserve"> cria e dissemina seu conhecimento e </w:t>
      </w:r>
      <w:r w:rsidRPr="00D21CAE" w:rsidR="00A325F2">
        <w:rPr>
          <w:color w:val="000000"/>
        </w:rPr>
        <w:t>suas</w:t>
      </w:r>
      <w:r w:rsidRPr="00D21CAE" w:rsidR="00EF2A8B">
        <w:rPr>
          <w:color w:val="000000"/>
        </w:rPr>
        <w:t xml:space="preserve"> características do processo de inovação</w:t>
      </w:r>
      <w:r w:rsidRPr="00D21CAE" w:rsidR="00A325F2">
        <w:rPr>
          <w:color w:val="000000"/>
        </w:rPr>
        <w:t>.</w:t>
      </w:r>
    </w:p>
    <w:p w:rsidRPr="00D21CAE" w:rsidR="00EF101A" w:rsidP="00EF101A" w:rsidRDefault="00A325F2" w14:paraId="18127FC3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dificuldade de sobrevivência e perenização das organizações, no mundo moderno, têm surgido</w:t>
      </w:r>
      <w:r w:rsidRPr="00D21CAE" w:rsidR="00EF101A">
        <w:rPr>
          <w:color w:val="000000"/>
        </w:rPr>
        <w:t xml:space="preserve"> como um grande dilema nas empresas. O conhecimento dos processos de inovação em concomitância com a inteligência competitiva corresponde como solução ou alternativa mitigadora do impacto do ambiente externo.</w:t>
      </w:r>
    </w:p>
    <w:p w:rsidRPr="00D21CAE" w:rsidR="00EF101A" w:rsidP="00EF101A" w:rsidRDefault="00EF101A" w14:paraId="18127FC4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análise dos processos e categorização dos ativos humano</w:t>
      </w:r>
      <w:r w:rsidRPr="00D21CAE" w:rsidR="00A325F2">
        <w:rPr>
          <w:color w:val="000000"/>
        </w:rPr>
        <w:t>s</w:t>
      </w:r>
      <w:r w:rsidRPr="00D21CAE">
        <w:rPr>
          <w:color w:val="000000"/>
        </w:rPr>
        <w:t xml:space="preserve"> abastecem a organização com a capacidade de se manter em um ambiente turbulento. </w:t>
      </w:r>
    </w:p>
    <w:p w:rsidRPr="00D21CAE" w:rsidR="005D2063" w:rsidP="00765F45" w:rsidRDefault="00EF101A" w14:paraId="18127FC5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Portanto, a partir dessas prerrogativas, a compreensão do sucesso do UniCIETEC em prever e antecipar as inconstâncias do ambiente, torna-se o ponto de partida desse estudo. Sendo</w:t>
      </w:r>
      <w:r w:rsidRPr="00D21CAE" w:rsidR="00A325F2">
        <w:rPr>
          <w:color w:val="000000"/>
        </w:rPr>
        <w:t xml:space="preserve"> assim, </w:t>
      </w:r>
      <w:r w:rsidRPr="00D21CAE">
        <w:rPr>
          <w:color w:val="000000"/>
        </w:rPr>
        <w:t>o objetivo</w:t>
      </w:r>
      <w:r w:rsidRPr="00D21CAE" w:rsidR="00A325F2">
        <w:rPr>
          <w:color w:val="000000"/>
        </w:rPr>
        <w:t xml:space="preserve"> geral </w:t>
      </w:r>
      <w:r w:rsidRPr="00D21CAE">
        <w:rPr>
          <w:color w:val="000000"/>
        </w:rPr>
        <w:t>desse trabalho</w:t>
      </w:r>
      <w:r w:rsidRPr="00D21CAE" w:rsidR="00A325F2">
        <w:rPr>
          <w:color w:val="000000"/>
        </w:rPr>
        <w:t xml:space="preserve"> científico </w:t>
      </w:r>
      <w:r w:rsidRPr="00D21CAE" w:rsidR="00C009E4">
        <w:rPr>
          <w:color w:val="000000"/>
        </w:rPr>
        <w:t>foi definir</w:t>
      </w:r>
      <w:r w:rsidRPr="00D21CAE">
        <w:rPr>
          <w:color w:val="000000"/>
        </w:rPr>
        <w:t xml:space="preserve"> </w:t>
      </w:r>
      <w:r w:rsidRPr="00D21CAE" w:rsidR="002B78DB">
        <w:rPr>
          <w:color w:val="000000"/>
        </w:rPr>
        <w:t>o papel</w:t>
      </w:r>
      <w:r w:rsidRPr="00D21CAE">
        <w:rPr>
          <w:color w:val="000000"/>
        </w:rPr>
        <w:t xml:space="preserve"> da inteligência competitiva</w:t>
      </w:r>
      <w:r w:rsidRPr="00D21CAE" w:rsidR="002B78DB">
        <w:rPr>
          <w:color w:val="000000"/>
        </w:rPr>
        <w:t xml:space="preserve"> do UniCIETEC,</w:t>
      </w:r>
      <w:r w:rsidRPr="00D21CAE">
        <w:rPr>
          <w:color w:val="000000"/>
        </w:rPr>
        <w:t xml:space="preserve"> como fonte catalizadora d</w:t>
      </w:r>
      <w:r w:rsidRPr="00D21CAE" w:rsidR="008751F9">
        <w:rPr>
          <w:color w:val="000000"/>
        </w:rPr>
        <w:t>o processo de</w:t>
      </w:r>
      <w:r w:rsidRPr="00D21CAE">
        <w:rPr>
          <w:color w:val="000000"/>
        </w:rPr>
        <w:t xml:space="preserve"> inovação</w:t>
      </w:r>
      <w:r w:rsidRPr="00D21CAE" w:rsidR="00A72B87">
        <w:rPr>
          <w:color w:val="000000"/>
        </w:rPr>
        <w:t>, d</w:t>
      </w:r>
      <w:r w:rsidRPr="00D21CAE" w:rsidR="005D2063">
        <w:rPr>
          <w:color w:val="000000"/>
        </w:rPr>
        <w:t>esenvolvendo os meios de identificação do armazenamento do conhecimento, relatando as formas como o UniCIETEC cria e dissemina seu conhecimento e caracterizando o processo de inovação no UniCIETEC.</w:t>
      </w:r>
    </w:p>
    <w:p w:rsidR="008B3ED5" w:rsidP="00287676" w:rsidRDefault="008B3ED5" w14:paraId="18127FC6" w14:textId="66CAD0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Pr="00D21CAE" w:rsidR="00DF0B3D" w:rsidP="00287676" w:rsidRDefault="00DF0B3D" w14:paraId="0DA3F7E0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Pr="00D21CAE" w:rsidR="002D293F" w:rsidP="002D293F" w:rsidRDefault="005C03E4" w14:paraId="18127FC7" w14:textId="7777777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21CAE">
        <w:rPr>
          <w:b/>
          <w:color w:val="000000"/>
          <w:sz w:val="28"/>
          <w:szCs w:val="28"/>
        </w:rPr>
        <w:t xml:space="preserve">2 </w:t>
      </w:r>
      <w:r w:rsidRPr="00D21CAE" w:rsidR="00D43A55">
        <w:rPr>
          <w:b/>
          <w:color w:val="000000"/>
          <w:sz w:val="28"/>
          <w:szCs w:val="28"/>
        </w:rPr>
        <w:t>REFERENCIAL TEÓRICO</w:t>
      </w:r>
      <w:r w:rsidRPr="00D21CAE">
        <w:rPr>
          <w:b/>
          <w:color w:val="000000"/>
          <w:sz w:val="28"/>
          <w:szCs w:val="28"/>
        </w:rPr>
        <w:t xml:space="preserve"> </w:t>
      </w:r>
    </w:p>
    <w:p w:rsidRPr="00D21CAE" w:rsidR="000B2BFA" w:rsidP="000B2BFA" w:rsidRDefault="000B2BFA" w14:paraId="18127FC8" w14:textId="77777777">
      <w:pPr>
        <w:spacing w:line="360" w:lineRule="auto"/>
        <w:rPr>
          <w:b/>
          <w:color w:val="000000"/>
        </w:rPr>
      </w:pPr>
      <w:r w:rsidRPr="00D21CAE">
        <w:rPr>
          <w:b/>
          <w:color w:val="000000"/>
        </w:rPr>
        <w:t>2.1 Inovação</w:t>
      </w:r>
    </w:p>
    <w:p w:rsidRPr="00D21CAE" w:rsidR="000B2BFA" w:rsidP="000B2BFA" w:rsidRDefault="000B2BFA" w14:paraId="18127FC9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"As empresas atingem a vantagem competitiva através das iniciativas de inovação. Elas abordam a inovação no seu sentido mais amplo abrangendo novas tecnologias e novas maneiras de fazer as coisas" (MORAES, 2003 apud </w:t>
      </w:r>
      <w:r w:rsidRPr="00D21CAE" w:rsidR="006F58ED">
        <w:rPr>
          <w:color w:val="000000"/>
        </w:rPr>
        <w:t>PORTER,</w:t>
      </w:r>
      <w:r w:rsidRPr="00D21CAE">
        <w:rPr>
          <w:color w:val="000000"/>
        </w:rPr>
        <w:t xml:space="preserve"> 1999, p. 174).</w:t>
      </w:r>
    </w:p>
    <w:p w:rsidRPr="00D21CAE" w:rsidR="000B2BFA" w:rsidP="000B2BFA" w:rsidRDefault="000B2BFA" w14:paraId="18127FCA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inovação é</w:t>
      </w:r>
      <w:r w:rsidRPr="00D21CAE" w:rsidR="006F58ED">
        <w:rPr>
          <w:color w:val="000000"/>
        </w:rPr>
        <w:t xml:space="preserve"> a</w:t>
      </w:r>
      <w:r w:rsidRPr="00D21CAE">
        <w:rPr>
          <w:color w:val="000000"/>
        </w:rPr>
        <w:t xml:space="preserve"> execução de um bem ou serviço novo ou com intensa modificação, ou processo, ou um novo método (OECD, 2005).</w:t>
      </w:r>
    </w:p>
    <w:p w:rsidRPr="00D21CAE" w:rsidR="000B2BFA" w:rsidP="000B2BFA" w:rsidRDefault="000B2BFA" w14:paraId="18127FCB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De acordo com Rezende (2014) as fontes de uma oportunidade de inovação são: o inesperado, a incongruência, a inovação baseada na necessidade do processo, mudanças na estrutura do setor industrial ou na estrutura de mercado, mudanças demográficas, percepção, disposição, significado e conhecimento novo. </w:t>
      </w:r>
    </w:p>
    <w:p w:rsidRPr="00D21CAE" w:rsidR="000B2BFA" w:rsidP="000B2BFA" w:rsidRDefault="000B2BFA" w14:paraId="18127FCC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“As linhas que delimitam essas áreas de fontes de oportunidades inovadoras são nebulosas e existe uma considerável sobreposição entre elas” </w:t>
      </w:r>
      <w:r w:rsidRPr="00D21CAE" w:rsidR="006F58ED">
        <w:rPr>
          <w:color w:val="000000"/>
        </w:rPr>
        <w:t>diz Drucker (</w:t>
      </w:r>
      <w:r w:rsidRPr="00D21CAE">
        <w:rPr>
          <w:color w:val="000000"/>
        </w:rPr>
        <w:t>2005, p</w:t>
      </w:r>
      <w:r w:rsidRPr="00D21CAE" w:rsidR="00E25FF1">
        <w:rPr>
          <w:color w:val="000000"/>
        </w:rPr>
        <w:t>.</w:t>
      </w:r>
      <w:r w:rsidRPr="00D21CAE">
        <w:rPr>
          <w:color w:val="000000"/>
        </w:rPr>
        <w:t xml:space="preserve"> 47).</w:t>
      </w:r>
    </w:p>
    <w:p w:rsidRPr="00D21CAE" w:rsidR="000B2BFA" w:rsidP="002D293F" w:rsidRDefault="000B2BFA" w14:paraId="18127FCD" w14:textId="77777777">
      <w:pPr>
        <w:ind w:left="2268"/>
        <w:jc w:val="both"/>
        <w:rPr>
          <w:color w:val="000000"/>
          <w:sz w:val="20"/>
          <w:szCs w:val="20"/>
        </w:rPr>
      </w:pPr>
      <w:r w:rsidRPr="00D21CAE">
        <w:rPr>
          <w:color w:val="000000"/>
          <w:sz w:val="20"/>
          <w:szCs w:val="20"/>
        </w:rPr>
        <w:t>A inovação é o instrumento específico dos empreendedores, o meio pelo qual eles exploram a mudança como uma oportunidade para um negócio diferente ou um serviço diferente. Ela pode ser apresentada como uma disciplina, ser aprendida e ser praticada. Os empreendedores precisam buscar, com propósito deliberado, as fontes de inovação, as mudanças e seus sintomas que indicam oportunidades para que uma inovação tenha êxito. E os empreendedores precisam conhecer e pôr em prática os princípios da inovação bem-sucedida (DRUCKER, 2011, p. 25).</w:t>
      </w:r>
    </w:p>
    <w:p w:rsidRPr="00D21CAE" w:rsidR="002D293F" w:rsidP="000B2BFA" w:rsidRDefault="002D293F" w14:paraId="18127FCE" w14:textId="77777777">
      <w:pPr>
        <w:spacing w:line="360" w:lineRule="auto"/>
        <w:jc w:val="both"/>
        <w:rPr>
          <w:color w:val="000000"/>
        </w:rPr>
      </w:pPr>
    </w:p>
    <w:p w:rsidRPr="00D21CAE" w:rsidR="000B2BFA" w:rsidP="000B2BFA" w:rsidRDefault="000B2BFA" w14:paraId="18127FCF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2.1.1 Tipos de inovação</w:t>
      </w:r>
    </w:p>
    <w:p w:rsidRPr="00D21CAE" w:rsidR="002D293F" w:rsidP="000B2BFA" w:rsidRDefault="000B2BFA" w14:paraId="18127FD0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O reconhecimento dos tipos de inovação tem sido objeto de interesse crescente nas organizações (CARVALHO, 2009).</w:t>
      </w:r>
    </w:p>
    <w:p w:rsidRPr="00D21CAE" w:rsidR="000B2BFA" w:rsidP="000B2BFA" w:rsidRDefault="000B2BFA" w14:paraId="18127FD2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2.1.1.1 </w:t>
      </w:r>
      <w:r w:rsidRPr="00D21CAE">
        <w:rPr>
          <w:i/>
          <w:color w:val="000000"/>
        </w:rPr>
        <w:t>O grau de novidade de inovação</w:t>
      </w:r>
    </w:p>
    <w:p w:rsidRPr="00D21CAE" w:rsidR="000B2BFA" w:rsidP="000B2BFA" w:rsidRDefault="000B2BFA" w14:paraId="18127FD3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Como apresentado por Drucker (2009) existem dois níveis de inovação: radical e incremental. A primeira trata de um modelo de quebra total dos paradigmas e o segundo modelo é compreendido como um aperfeiçoamento ao processo, produto ou serviço.</w:t>
      </w:r>
    </w:p>
    <w:p w:rsidRPr="00D21CAE" w:rsidR="00A62EB8" w:rsidP="000B2BFA" w:rsidRDefault="000B2BFA" w14:paraId="18127FD4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Esse modo aborda a qualidade da inovação, com uma apreensão quantitativa do conceito (MASCARENHAS, 2016).</w:t>
      </w:r>
    </w:p>
    <w:p w:rsidRPr="00D21CAE" w:rsidR="00A62EB8" w:rsidP="000B2BFA" w:rsidRDefault="000B2BFA" w14:paraId="18127FD6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2.1.1.2 </w:t>
      </w:r>
      <w:r w:rsidRPr="00D21CAE">
        <w:rPr>
          <w:i/>
          <w:color w:val="000000"/>
        </w:rPr>
        <w:t>Inovação de produto</w:t>
      </w:r>
    </w:p>
    <w:p w:rsidRPr="00D21CAE" w:rsidR="000B2BFA" w:rsidP="000B2BFA" w:rsidRDefault="000B2BFA" w14:paraId="18127FD7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Segundo a OECD (</w:t>
      </w:r>
      <w:r w:rsidRPr="00D21CAE">
        <w:rPr>
          <w:color w:val="000000"/>
          <w:shd w:val="clear" w:color="auto" w:fill="FFFFFF"/>
        </w:rPr>
        <w:t>Organização para a Cooperação e Desenvolvimento Econ</w:t>
      </w:r>
      <w:r w:rsidRPr="00D21CAE" w:rsidR="00E25FF1">
        <w:rPr>
          <w:color w:val="000000"/>
          <w:shd w:val="clear" w:color="auto" w:fill="FFFFFF"/>
        </w:rPr>
        <w:t>ô</w:t>
      </w:r>
      <w:r w:rsidRPr="00D21CAE">
        <w:rPr>
          <w:color w:val="000000"/>
          <w:shd w:val="clear" w:color="auto" w:fill="FFFFFF"/>
        </w:rPr>
        <w:t>mico</w:t>
      </w:r>
      <w:r w:rsidRPr="00D21CAE" w:rsidR="006F58ED">
        <w:rPr>
          <w:color w:val="000000"/>
          <w:shd w:val="clear" w:color="auto" w:fill="FFFFFF"/>
        </w:rPr>
        <w:t xml:space="preserve">, </w:t>
      </w:r>
      <w:r w:rsidRPr="00D21CAE">
        <w:rPr>
          <w:color w:val="000000"/>
        </w:rPr>
        <w:t>2005) compreende a introdução de um novo produto ou serviço ou um melhoramento significativo.</w:t>
      </w:r>
    </w:p>
    <w:p w:rsidRPr="00D21CAE" w:rsidR="000B2BFA" w:rsidP="000B2BFA" w:rsidRDefault="000B2BFA" w14:paraId="18127FD8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Esse conceito apresenta-se como mudanças nos produtos ou serviços oferecidos pelas organizações (BESSANT, 2009).</w:t>
      </w:r>
    </w:p>
    <w:p w:rsidRPr="00D21CAE" w:rsidR="000B2BFA" w:rsidP="000B2BFA" w:rsidRDefault="000B2BFA" w14:paraId="18127FDA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2.1.1.3 </w:t>
      </w:r>
      <w:r w:rsidRPr="00D21CAE">
        <w:rPr>
          <w:i/>
          <w:color w:val="000000"/>
        </w:rPr>
        <w:t>Inovação de processo</w:t>
      </w:r>
    </w:p>
    <w:p w:rsidRPr="00D21CAE" w:rsidR="000B2BFA" w:rsidP="006F58ED" w:rsidRDefault="006F58ED" w14:paraId="18127FDB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A</w:t>
      </w:r>
      <w:r w:rsidRPr="00D21CAE" w:rsidR="000B2BFA">
        <w:rPr>
          <w:color w:val="000000"/>
        </w:rPr>
        <w:t xml:space="preserve"> OECD (2005, p.58 </w:t>
      </w:r>
      <w:r w:rsidRPr="00D21CAE" w:rsidR="000B2BFA">
        <w:rPr>
          <w:i/>
          <w:color w:val="000000"/>
        </w:rPr>
        <w:t>apud</w:t>
      </w:r>
      <w:r w:rsidRPr="00D21CAE" w:rsidR="000B2BFA">
        <w:rPr>
          <w:color w:val="000000"/>
        </w:rPr>
        <w:t xml:space="preserve"> NIRAZAWA, 2015, p.7-8)</w:t>
      </w:r>
      <w:r w:rsidRPr="00D21CAE">
        <w:rPr>
          <w:color w:val="000000"/>
        </w:rPr>
        <w:t xml:space="preserve"> retrata que</w:t>
      </w:r>
      <w:r w:rsidRPr="00D21CAE" w:rsidR="000B2BFA">
        <w:rPr>
          <w:color w:val="000000"/>
        </w:rPr>
        <w:t xml:space="preserve"> “</w:t>
      </w:r>
      <w:r w:rsidRPr="00D21CAE">
        <w:rPr>
          <w:color w:val="000000"/>
        </w:rPr>
        <w:t>u</w:t>
      </w:r>
      <w:r w:rsidRPr="00D21CAE" w:rsidR="000B2BFA">
        <w:rPr>
          <w:color w:val="000000"/>
        </w:rPr>
        <w:t>ma inovação de processo é a implementação de um método de produção ou distribuição novo ou significativamente melhorado</w:t>
      </w:r>
      <w:r w:rsidRPr="00D21CAE">
        <w:rPr>
          <w:color w:val="000000"/>
        </w:rPr>
        <w:t>”.</w:t>
      </w:r>
    </w:p>
    <w:p w:rsidRPr="00D21CAE" w:rsidR="000B2BFA" w:rsidP="000B2BFA" w:rsidRDefault="000B2BFA" w14:paraId="18127FDC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“A inovação de processo ocorre quando os métodos de produção e distribuição dos produtos passam por mudanças significativas, incorporando novas características” (FREITAS, 2013).</w:t>
      </w:r>
    </w:p>
    <w:p w:rsidRPr="00D21CAE" w:rsidR="000B2BFA" w:rsidP="000B2BFA" w:rsidRDefault="000B2BFA" w14:paraId="18127FDD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O enfrentamento da inovação não deve ocorrer de forma isolada, contudo, por meio de uma série de atividades integradas (BESSANT, 2009).</w:t>
      </w:r>
    </w:p>
    <w:p w:rsidRPr="00D21CAE" w:rsidR="000B2BFA" w:rsidP="000B2BFA" w:rsidRDefault="000B2BFA" w14:paraId="18127FDF" w14:textId="77777777">
      <w:pPr>
        <w:spacing w:line="360" w:lineRule="auto"/>
        <w:jc w:val="both"/>
        <w:rPr>
          <w:i/>
          <w:color w:val="000000"/>
        </w:rPr>
      </w:pPr>
      <w:r w:rsidRPr="00D21CAE">
        <w:rPr>
          <w:color w:val="000000"/>
        </w:rPr>
        <w:t>2.1.1.</w:t>
      </w:r>
      <w:r w:rsidRPr="00D21CAE" w:rsidR="00C33A73">
        <w:rPr>
          <w:color w:val="000000"/>
        </w:rPr>
        <w:t>4</w:t>
      </w:r>
      <w:r w:rsidRPr="00D21CAE">
        <w:rPr>
          <w:color w:val="000000"/>
        </w:rPr>
        <w:t xml:space="preserve"> </w:t>
      </w:r>
      <w:r w:rsidRPr="00D21CAE">
        <w:rPr>
          <w:i/>
          <w:color w:val="000000"/>
        </w:rPr>
        <w:t>Inovação organizacional</w:t>
      </w:r>
    </w:p>
    <w:p w:rsidRPr="00D21CAE" w:rsidR="000B2BFA" w:rsidP="000B2BFA" w:rsidRDefault="000B2BFA" w14:paraId="18127FE0" w14:textId="77777777">
      <w:pPr>
        <w:spacing w:line="360" w:lineRule="auto"/>
        <w:jc w:val="both"/>
        <w:rPr>
          <w:color w:val="000000"/>
        </w:rPr>
      </w:pPr>
      <w:r w:rsidRPr="00D21CAE">
        <w:rPr>
          <w:b/>
          <w:color w:val="000000"/>
        </w:rPr>
        <w:tab/>
      </w:r>
      <w:r w:rsidRPr="00D21CAE">
        <w:rPr>
          <w:color w:val="000000"/>
        </w:rPr>
        <w:t xml:space="preserve">É a prática de um novo método organizacional dentro das instituições (OEDC, 2005). </w:t>
      </w:r>
    </w:p>
    <w:p w:rsidRPr="00D21CAE" w:rsidR="00CF792B" w:rsidP="00CF792B" w:rsidRDefault="000B2BFA" w14:paraId="18127FE1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O desenvolvimento da inovação organizacional pode ocorrer em qualquer área da gestão empresarial (FREITAS, 2013).</w:t>
      </w:r>
    </w:p>
    <w:p w:rsidRPr="00D21CAE" w:rsidR="00BC203B" w:rsidP="000B2BFA" w:rsidRDefault="000B2BFA" w14:paraId="18127FE3" w14:textId="77777777">
      <w:pPr>
        <w:spacing w:line="360" w:lineRule="auto"/>
        <w:jc w:val="both"/>
        <w:rPr>
          <w:bCs/>
          <w:color w:val="000000"/>
        </w:rPr>
      </w:pPr>
      <w:r w:rsidRPr="00D21CAE">
        <w:rPr>
          <w:bCs/>
          <w:color w:val="000000"/>
        </w:rPr>
        <w:t>2.1.2 Inovação aberta e inovação fechada</w:t>
      </w:r>
    </w:p>
    <w:p w:rsidRPr="00D21CAE" w:rsidR="00CF792B" w:rsidP="000B2BFA" w:rsidRDefault="00CF792B" w14:paraId="18127FE4" w14:textId="77777777">
      <w:pPr>
        <w:spacing w:line="360" w:lineRule="auto"/>
        <w:jc w:val="both"/>
        <w:rPr>
          <w:color w:val="000000"/>
        </w:rPr>
      </w:pPr>
      <w:r w:rsidRPr="00D21CAE">
        <w:rPr>
          <w:b/>
          <w:color w:val="000000"/>
        </w:rPr>
        <w:tab/>
      </w:r>
      <w:r w:rsidRPr="00D21CAE">
        <w:rPr>
          <w:color w:val="000000"/>
        </w:rPr>
        <w:t xml:space="preserve">Corroborando com os conceitos anteriormente apresentados, </w:t>
      </w:r>
      <w:r w:rsidRPr="00D21CAE" w:rsidR="005F1CCA">
        <w:rPr>
          <w:color w:val="000000"/>
        </w:rPr>
        <w:t>a</w:t>
      </w:r>
      <w:r w:rsidRPr="00D21CAE">
        <w:rPr>
          <w:color w:val="000000"/>
        </w:rPr>
        <w:t xml:space="preserve"> inovação aberta e fechada</w:t>
      </w:r>
      <w:r w:rsidRPr="00D21CAE" w:rsidR="005F1CCA">
        <w:rPr>
          <w:color w:val="000000"/>
        </w:rPr>
        <w:t>, apresenta</w:t>
      </w:r>
      <w:r w:rsidRPr="00D21CAE" w:rsidR="0032613B">
        <w:rPr>
          <w:color w:val="000000"/>
        </w:rPr>
        <w:t xml:space="preserve"> um alto ponto de alta importância.</w:t>
      </w:r>
    </w:p>
    <w:p w:rsidRPr="00D21CAE" w:rsidR="000B2BFA" w:rsidP="00CF792B" w:rsidRDefault="000B2BFA" w14:paraId="18127FE5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A inovação aberta possui como premissa a utilização de caminhos internos e externos para desenvolver novas tecnologias. A empresa deve buscar sua inovação em várias fontes (CARVALHO, 2009).</w:t>
      </w:r>
    </w:p>
    <w:p w:rsidRPr="00D21CAE" w:rsidR="000B2BFA" w:rsidP="000B2BFA" w:rsidRDefault="000B2BFA" w14:paraId="18127FE6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 xml:space="preserve">O sistema objetiva transcender a habilidade uni-direcionada dos departamentos de pesquisa, por meio da integração com o ambiente externo, flexibilizando e agilizando processos, produtos e serviços desenvolvidos pela organização. Essas medidas proporcionam uma rápida resposta </w:t>
      </w:r>
      <w:r w:rsidRPr="00D21CAE" w:rsidR="00E25FF1">
        <w:rPr>
          <w:color w:val="000000"/>
        </w:rPr>
        <w:t>à</w:t>
      </w:r>
      <w:r w:rsidRPr="00D21CAE">
        <w:rPr>
          <w:color w:val="000000"/>
        </w:rPr>
        <w:t>s necessidades do mercado.</w:t>
      </w:r>
    </w:p>
    <w:p w:rsidRPr="00D21CAE" w:rsidR="000B2BFA" w:rsidP="000B2BFA" w:rsidRDefault="000B2BFA" w14:paraId="18127FE7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A inovação fechada resum</w:t>
      </w:r>
      <w:r w:rsidRPr="00D21CAE" w:rsidR="00E25FF1">
        <w:rPr>
          <w:color w:val="000000"/>
        </w:rPr>
        <w:t>e</w:t>
      </w:r>
      <w:r w:rsidRPr="00D21CAE">
        <w:rPr>
          <w:color w:val="000000"/>
        </w:rPr>
        <w:t xml:space="preserve"> a uma postura introspectiva. “O que desejamos deve ser feito por n</w:t>
      </w:r>
      <w:r w:rsidRPr="00D21CAE" w:rsidR="00E25FF1">
        <w:rPr>
          <w:color w:val="000000"/>
        </w:rPr>
        <w:t>ó</w:t>
      </w:r>
      <w:r w:rsidRPr="00D21CAE">
        <w:rPr>
          <w:color w:val="000000"/>
        </w:rPr>
        <w:t xml:space="preserve">s.” Pautados em busca por departamentos de pesquisa e desenvolvimento, </w:t>
      </w:r>
      <w:r w:rsidRPr="00D21CAE" w:rsidR="00E25FF1">
        <w:rPr>
          <w:color w:val="000000"/>
        </w:rPr>
        <w:t>o</w:t>
      </w:r>
      <w:r w:rsidRPr="00D21CAE">
        <w:rPr>
          <w:color w:val="000000"/>
        </w:rPr>
        <w:t xml:space="preserve"> sistema fechado se baseia em contratação de pessoas qualificadas, concepção da ideia, criação do protótipo e comercialização (KOTLER, 2012).</w:t>
      </w:r>
    </w:p>
    <w:p w:rsidRPr="00D21CAE" w:rsidR="000B2BFA" w:rsidP="000B2BFA" w:rsidRDefault="000B2BFA" w14:paraId="18127FE8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Nesse modelo</w:t>
      </w:r>
      <w:r w:rsidRPr="00D21CAE" w:rsidR="00E25FF1">
        <w:rPr>
          <w:color w:val="000000"/>
        </w:rPr>
        <w:t>,</w:t>
      </w:r>
      <w:r w:rsidRPr="00D21CAE">
        <w:rPr>
          <w:color w:val="000000"/>
        </w:rPr>
        <w:t xml:space="preserve"> a estratégia dar-se-á por meio do pioneirismo, a premiação da empresa ocorrerá no preço e no emprego de mecanismos de proteção (PAESANI, 2015).</w:t>
      </w:r>
    </w:p>
    <w:p w:rsidRPr="00D21CAE" w:rsidR="000B2BFA" w:rsidP="000B2BFA" w:rsidRDefault="000B2BFA" w14:paraId="18127FE9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“A vantagem competitiva pela lógica da inovação fecha</w:t>
      </w:r>
      <w:r w:rsidRPr="00D21CAE" w:rsidR="00E25FF1">
        <w:rPr>
          <w:color w:val="000000"/>
        </w:rPr>
        <w:t>da</w:t>
      </w:r>
      <w:r w:rsidRPr="00D21CAE">
        <w:rPr>
          <w:color w:val="000000"/>
        </w:rPr>
        <w:t xml:space="preserve"> está alicerçada nos conceitos de construção de barreiras efetivas para os demais competidores, e a obtenção do prêmio de preço, na estratégia de diferenciação</w:t>
      </w:r>
      <w:r w:rsidRPr="00D21CAE" w:rsidR="00E25FF1">
        <w:rPr>
          <w:color w:val="000000"/>
        </w:rPr>
        <w:t>”</w:t>
      </w:r>
      <w:r w:rsidRPr="00D21CAE">
        <w:rPr>
          <w:color w:val="000000"/>
        </w:rPr>
        <w:t xml:space="preserve"> (CARVALHO, 2009, p.</w:t>
      </w:r>
      <w:r w:rsidRPr="00D21CAE" w:rsidR="00E25FF1">
        <w:rPr>
          <w:color w:val="000000"/>
        </w:rPr>
        <w:t xml:space="preserve"> </w:t>
      </w:r>
      <w:r w:rsidRPr="00D21CAE">
        <w:rPr>
          <w:color w:val="000000"/>
        </w:rPr>
        <w:t>29).</w:t>
      </w:r>
    </w:p>
    <w:p w:rsidRPr="00D21CAE" w:rsidR="00E25FF1" w:rsidP="000B2BFA" w:rsidRDefault="00E25FF1" w14:paraId="18127FEA" w14:textId="77777777">
      <w:pPr>
        <w:spacing w:line="360" w:lineRule="auto"/>
        <w:jc w:val="both"/>
        <w:rPr>
          <w:b/>
          <w:color w:val="000000"/>
        </w:rPr>
      </w:pPr>
    </w:p>
    <w:p w:rsidRPr="00D21CAE" w:rsidR="00A62EB8" w:rsidP="00D23C31" w:rsidRDefault="00B3423C" w14:paraId="18127FEB" w14:textId="77777777">
      <w:pPr>
        <w:spacing w:line="360" w:lineRule="auto"/>
        <w:jc w:val="both"/>
        <w:rPr>
          <w:b/>
          <w:color w:val="000000"/>
        </w:rPr>
      </w:pPr>
      <w:r w:rsidRPr="00D21CAE">
        <w:rPr>
          <w:b/>
          <w:color w:val="000000"/>
        </w:rPr>
        <w:t>2</w:t>
      </w:r>
      <w:r w:rsidRPr="00D21CAE" w:rsidR="000B2BFA">
        <w:rPr>
          <w:b/>
          <w:color w:val="000000"/>
        </w:rPr>
        <w:t>.2 Inteligência competitiva</w:t>
      </w:r>
    </w:p>
    <w:p w:rsidR="00B37343" w:rsidP="00D23C31" w:rsidRDefault="00CF792B" w14:paraId="11B59F2D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 w:rsidR="009D7D04">
        <w:rPr>
          <w:color w:val="000000"/>
        </w:rPr>
        <w:t>Como estratégia de perenizarão e manutenção das organizações</w:t>
      </w:r>
      <w:r w:rsidRPr="00D21CAE" w:rsidR="00BC203B">
        <w:rPr>
          <w:color w:val="000000"/>
        </w:rPr>
        <w:t>,</w:t>
      </w:r>
      <w:r w:rsidRPr="00D21CAE" w:rsidR="009D7D04">
        <w:rPr>
          <w:color w:val="000000"/>
        </w:rPr>
        <w:t xml:space="preserve"> o entendimento do que é inteligência competitiva é a soma para resultados mais expressivos.</w:t>
      </w:r>
      <w:r w:rsidRPr="00D21CAE">
        <w:rPr>
          <w:color w:val="000000"/>
        </w:rPr>
        <w:tab/>
      </w:r>
      <w:r w:rsidRPr="00D21CAE" w:rsidR="00AC103F">
        <w:rPr>
          <w:color w:val="000000"/>
        </w:rPr>
        <w:t xml:space="preserve">A capacidade de abstração desse conceito é vital na composição da engrenagem. Nesse sentido </w:t>
      </w:r>
      <w:r w:rsidRPr="00D21CAE" w:rsidR="0032613B">
        <w:rPr>
          <w:color w:val="000000"/>
        </w:rPr>
        <w:t>a inteligência</w:t>
      </w:r>
      <w:r w:rsidRPr="00D21CAE" w:rsidR="000B2BFA">
        <w:rPr>
          <w:color w:val="000000"/>
        </w:rPr>
        <w:t xml:space="preserve"> competitiva é adjetivada como um processo dinâmico, formado pela gestão da informação e gestão do conhecimento (VALENTIM, 2018).</w:t>
      </w:r>
      <w:r w:rsidRPr="00D21CAE" w:rsidR="00E25FF1">
        <w:rPr>
          <w:color w:val="000000"/>
        </w:rPr>
        <w:t xml:space="preserve"> </w:t>
      </w:r>
    </w:p>
    <w:p w:rsidRPr="00D21CAE" w:rsidR="000B2BFA" w:rsidP="00F22323" w:rsidRDefault="000B2BFA" w14:paraId="18127FEC" w14:textId="1D3B9451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O processo de inteligência competitiva aborda uma análise sistêmica da organização. Investiga o ambiente de inserção da organização bem como o microambiente, aspectos como a cultura e políticas organizacionais (TARAPANOFF, 2002).</w:t>
      </w:r>
    </w:p>
    <w:p w:rsidRPr="00D21CAE" w:rsidR="000B2BFA" w:rsidP="000B2BFA" w:rsidRDefault="000B2BFA" w14:paraId="18127FED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>
        <w:rPr>
          <w:color w:val="000000"/>
        </w:rPr>
        <w:t>As organizações se detalham em uma estrutura de competências, essas são atreladas ao capital humano. As pessoas são diretamente responsáveis por gerir os ativos financeiro</w:t>
      </w:r>
      <w:r w:rsidRPr="00D21CAE" w:rsidR="00E25FF1">
        <w:rPr>
          <w:color w:val="000000"/>
        </w:rPr>
        <w:t>s</w:t>
      </w:r>
      <w:r w:rsidRPr="00D21CAE">
        <w:rPr>
          <w:color w:val="000000"/>
        </w:rPr>
        <w:t>, desenvolvimento de novos produtos, análise interna e externa. O resultado apresentado pelos agentes da organização proporciona a entrega de valor aos clientes (KOTLER, 2012).</w:t>
      </w:r>
    </w:p>
    <w:p w:rsidRPr="00D21CAE" w:rsidR="000B2BFA" w:rsidP="000B2BFA" w:rsidRDefault="000B2BFA" w14:paraId="18127FEE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"As empresas atingem a vantagem competitiva por meio das iniciativas de inovação. Elas abordam a inovação no seu sentido mais amplo abrangendo novas tecnologias e novas maneiras de fazer as coisas" (PORTER</w:t>
      </w:r>
      <w:r w:rsidRPr="00D21CAE" w:rsidR="00E25FF1">
        <w:rPr>
          <w:color w:val="000000"/>
        </w:rPr>
        <w:t>,</w:t>
      </w:r>
      <w:r w:rsidRPr="00D21CAE">
        <w:rPr>
          <w:color w:val="000000"/>
        </w:rPr>
        <w:t xml:space="preserve"> 1999, p. 174).</w:t>
      </w:r>
    </w:p>
    <w:p w:rsidRPr="00D21CAE" w:rsidR="000B2BFA" w:rsidP="000B2BFA" w:rsidRDefault="00E25FF1" w14:paraId="18127FEF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Segundo Takahashi (</w:t>
      </w:r>
      <w:r w:rsidRPr="00D21CAE" w:rsidR="000B2BFA">
        <w:rPr>
          <w:color w:val="000000"/>
        </w:rPr>
        <w:t>2011, p 83</w:t>
      </w:r>
      <w:r w:rsidRPr="00D21CAE">
        <w:rPr>
          <w:color w:val="000000"/>
        </w:rPr>
        <w:t>)</w:t>
      </w:r>
      <w:r w:rsidRPr="00D21CAE" w:rsidR="000B2BFA">
        <w:rPr>
          <w:color w:val="000000"/>
        </w:rPr>
        <w:t xml:space="preserve"> “</w:t>
      </w:r>
      <w:r w:rsidRPr="00D21CAE">
        <w:rPr>
          <w:color w:val="000000"/>
        </w:rPr>
        <w:t>a</w:t>
      </w:r>
      <w:r w:rsidRPr="00D21CAE" w:rsidR="000B2BFA">
        <w:rPr>
          <w:color w:val="000000"/>
        </w:rPr>
        <w:t xml:space="preserve"> capacidade de uma organização de inovar está diretamente associada à sua capacidade de incorporar conhecimentos aos seus processos, produtos e serviços”</w:t>
      </w:r>
      <w:r w:rsidRPr="00D21CAE" w:rsidR="00193F6A">
        <w:rPr>
          <w:color w:val="000000"/>
        </w:rPr>
        <w:t>.</w:t>
      </w:r>
      <w:r w:rsidRPr="00D21CAE" w:rsidR="000B2BFA">
        <w:rPr>
          <w:color w:val="000000"/>
        </w:rPr>
        <w:t xml:space="preserve"> Nesse ambiente, o capital humano deve se associar a organização com a premissa de observar o mercado e realizar estratégias de análise a competidores, interpretando o comportamento e necessidades dos consumidores.</w:t>
      </w:r>
    </w:p>
    <w:p w:rsidRPr="00D21CAE" w:rsidR="000B2BFA" w:rsidP="000B2BFA" w:rsidRDefault="000B2BFA" w14:paraId="18127FF0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Takahashi</w:t>
      </w:r>
      <w:r w:rsidRPr="00D21CAE" w:rsidR="00E25FF1">
        <w:rPr>
          <w:color w:val="000000"/>
        </w:rPr>
        <w:t xml:space="preserve"> (</w:t>
      </w:r>
      <w:r w:rsidRPr="00D21CAE">
        <w:rPr>
          <w:color w:val="000000"/>
        </w:rPr>
        <w:t>2011</w:t>
      </w:r>
      <w:r w:rsidRPr="00D21CAE" w:rsidR="00E25FF1">
        <w:rPr>
          <w:color w:val="000000"/>
        </w:rPr>
        <w:t>)</w:t>
      </w:r>
      <w:r w:rsidRPr="00D21CAE">
        <w:rPr>
          <w:color w:val="000000"/>
        </w:rPr>
        <w:t xml:space="preserve"> diz que o processo de inteligência competitiva, possui extrema importância ao buscar o alinhamento do processo de inovação à estratégia da organização.</w:t>
      </w:r>
      <w:r w:rsidRPr="00D21CAE">
        <w:rPr>
          <w:color w:val="000000"/>
        </w:rPr>
        <w:tab/>
      </w:r>
      <w:r w:rsidRPr="00D21CAE">
        <w:rPr>
          <w:color w:val="000000"/>
        </w:rPr>
        <w:t>Rezende (2002, p. 2) afirma que: “</w:t>
      </w:r>
      <w:r w:rsidRPr="00D21CAE" w:rsidR="00E25FF1">
        <w:rPr>
          <w:color w:val="000000"/>
          <w:shd w:val="clear" w:color="auto" w:fill="FFFFFF"/>
        </w:rPr>
        <w:t>s</w:t>
      </w:r>
      <w:r w:rsidRPr="00D21CAE">
        <w:rPr>
          <w:color w:val="000000"/>
          <w:shd w:val="clear" w:color="auto" w:fill="FFFFFF"/>
        </w:rPr>
        <w:t>ão os profissionais que utilizam a informação na solução de problemas, ou como insumo gerador de ideias que irão fundamentar novas tecnologias e conceitos que, por sua vez, irão pr</w:t>
      </w:r>
      <w:r w:rsidRPr="00D21CAE" w:rsidR="00E25FF1">
        <w:rPr>
          <w:color w:val="000000"/>
          <w:shd w:val="clear" w:color="auto" w:fill="FFFFFF"/>
        </w:rPr>
        <w:t>oporcionar vantagem competitiva</w:t>
      </w:r>
      <w:r w:rsidRPr="00D21CAE">
        <w:rPr>
          <w:color w:val="000000"/>
          <w:shd w:val="clear" w:color="auto" w:fill="FFFFFF"/>
        </w:rPr>
        <w:t>”</w:t>
      </w:r>
      <w:r w:rsidRPr="00D21CAE" w:rsidR="00E25FF1">
        <w:rPr>
          <w:color w:val="000000"/>
          <w:shd w:val="clear" w:color="auto" w:fill="FFFFFF"/>
        </w:rPr>
        <w:t>.</w:t>
      </w:r>
    </w:p>
    <w:p w:rsidRPr="00D21CAE" w:rsidR="00955C49" w:rsidP="000B2BFA" w:rsidRDefault="00955C49" w14:paraId="18127FF1" w14:textId="77777777">
      <w:pPr>
        <w:spacing w:line="360" w:lineRule="auto"/>
        <w:jc w:val="both"/>
        <w:rPr>
          <w:b/>
          <w:color w:val="000000"/>
        </w:rPr>
      </w:pPr>
    </w:p>
    <w:p w:rsidRPr="00D21CAE" w:rsidR="00BC203B" w:rsidP="000B2BFA" w:rsidRDefault="000B2BFA" w14:paraId="18127FF2" w14:textId="77777777">
      <w:pPr>
        <w:spacing w:line="360" w:lineRule="auto"/>
        <w:jc w:val="both"/>
        <w:rPr>
          <w:b/>
          <w:color w:val="000000"/>
        </w:rPr>
      </w:pPr>
      <w:r w:rsidRPr="00D21CAE">
        <w:rPr>
          <w:b/>
          <w:color w:val="000000"/>
        </w:rPr>
        <w:t>2.3 Incubadoras</w:t>
      </w:r>
    </w:p>
    <w:p w:rsidRPr="00D21CAE" w:rsidR="000B2BFA" w:rsidP="002D293F" w:rsidRDefault="00712785" w14:paraId="18127FF3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 xml:space="preserve">Devido </w:t>
      </w:r>
      <w:r w:rsidRPr="00D21CAE" w:rsidR="00A72B87">
        <w:rPr>
          <w:color w:val="000000"/>
        </w:rPr>
        <w:t>à</w:t>
      </w:r>
      <w:r w:rsidRPr="00D21CAE">
        <w:rPr>
          <w:color w:val="000000"/>
        </w:rPr>
        <w:t xml:space="preserve"> competitividade entre as empresas</w:t>
      </w:r>
      <w:r w:rsidRPr="00D21CAE" w:rsidR="00BC203B">
        <w:rPr>
          <w:color w:val="000000"/>
        </w:rPr>
        <w:t>,</w:t>
      </w:r>
      <w:r w:rsidRPr="00D21CAE">
        <w:rPr>
          <w:color w:val="000000"/>
        </w:rPr>
        <w:t xml:space="preserve"> a</w:t>
      </w:r>
      <w:r w:rsidRPr="00D21CAE" w:rsidR="000B2BFA">
        <w:rPr>
          <w:color w:val="000000"/>
        </w:rPr>
        <w:t>s incubadoras possuem um grande papel na sociedade moderna, funcionando como mecanismo de sinergia e propulsão a novos negócios. Essas empresas estão relacionadas aos sistemas locais de tecnologia.</w:t>
      </w:r>
    </w:p>
    <w:p w:rsidRPr="00D21CAE" w:rsidR="000B2BFA" w:rsidP="000B2BFA" w:rsidRDefault="000B2BFA" w14:paraId="18127FF4" w14:textId="77777777">
      <w:pPr>
        <w:spacing w:line="360" w:lineRule="auto"/>
        <w:jc w:val="both"/>
        <w:rPr>
          <w:color w:val="000000"/>
          <w:shd w:val="clear" w:color="auto" w:fill="FFFFFF"/>
        </w:rPr>
      </w:pPr>
      <w:r w:rsidRPr="00D21CAE">
        <w:rPr>
          <w:color w:val="000000"/>
        </w:rPr>
        <w:tab/>
      </w:r>
      <w:r w:rsidRPr="00D21CAE">
        <w:rPr>
          <w:color w:val="000000"/>
          <w:shd w:val="clear" w:color="auto" w:fill="FFFFFF"/>
        </w:rPr>
        <w:t xml:space="preserve">A missão das incubadoras é fornecer suporte a pequenas e microempresas de base tecnológica, possibilitando a comunicação com centros de ensino e pesquisa. Além disso, oferecem o desenvolvimento de novos empreendimentos </w:t>
      </w:r>
      <w:r w:rsidRPr="00D21CAE">
        <w:rPr>
          <w:noProof/>
          <w:color w:val="000000"/>
          <w:shd w:val="clear" w:color="auto" w:fill="FFFFFF"/>
        </w:rPr>
        <w:t>(RIBEIRO, GOM</w:t>
      </w:r>
      <w:r w:rsidRPr="00D21CAE" w:rsidR="00BC203B">
        <w:rPr>
          <w:noProof/>
          <w:color w:val="000000"/>
          <w:shd w:val="clear" w:color="auto" w:fill="FFFFFF"/>
        </w:rPr>
        <w:t>ES</w:t>
      </w:r>
      <w:r w:rsidRPr="00D21CAE">
        <w:rPr>
          <w:noProof/>
          <w:color w:val="000000"/>
          <w:shd w:val="clear" w:color="auto" w:fill="FFFFFF"/>
        </w:rPr>
        <w:t xml:space="preserve"> DE ANDRADE &amp; ZAMBALDE, 2005)</w:t>
      </w:r>
      <w:r w:rsidRPr="00D21CAE">
        <w:rPr>
          <w:color w:val="000000"/>
          <w:shd w:val="clear" w:color="auto" w:fill="FFFFFF"/>
        </w:rPr>
        <w:t>.</w:t>
      </w:r>
    </w:p>
    <w:p w:rsidRPr="00D21CAE" w:rsidR="001B53BB" w:rsidP="000B2BFA" w:rsidRDefault="00712785" w14:paraId="18127FF5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  <w:shd w:val="clear" w:color="auto" w:fill="FFFFFF"/>
        </w:rPr>
        <w:tab/>
      </w:r>
      <w:r w:rsidRPr="00D21CAE">
        <w:rPr>
          <w:color w:val="000000"/>
          <w:shd w:val="clear" w:color="auto" w:fill="FFFFFF"/>
        </w:rPr>
        <w:t xml:space="preserve">As incubadoras, para </w:t>
      </w:r>
      <w:proofErr w:type="spellStart"/>
      <w:r w:rsidRPr="00D21CAE">
        <w:rPr>
          <w:color w:val="000000"/>
        </w:rPr>
        <w:t>Hackett</w:t>
      </w:r>
      <w:proofErr w:type="spellEnd"/>
      <w:r w:rsidRPr="00D21CAE">
        <w:rPr>
          <w:color w:val="000000"/>
        </w:rPr>
        <w:t xml:space="preserve"> e </w:t>
      </w:r>
      <w:proofErr w:type="spellStart"/>
      <w:r w:rsidRPr="00D21CAE">
        <w:rPr>
          <w:color w:val="000000"/>
        </w:rPr>
        <w:t>Dilts</w:t>
      </w:r>
      <w:proofErr w:type="spellEnd"/>
      <w:r w:rsidRPr="00D21CAE">
        <w:rPr>
          <w:color w:val="000000"/>
        </w:rPr>
        <w:t xml:space="preserve"> (2004)</w:t>
      </w:r>
      <w:r w:rsidRPr="00D21CAE" w:rsidR="00B507BA">
        <w:rPr>
          <w:color w:val="000000"/>
        </w:rPr>
        <w:t xml:space="preserve"> </w:t>
      </w:r>
      <w:r w:rsidRPr="00D21CAE">
        <w:rPr>
          <w:color w:val="000000"/>
        </w:rPr>
        <w:t>são ambientes compartilhados</w:t>
      </w:r>
      <w:r w:rsidRPr="00D21CAE" w:rsidR="00BC203B">
        <w:rPr>
          <w:color w:val="000000"/>
        </w:rPr>
        <w:t xml:space="preserve"> que</w:t>
      </w:r>
      <w:r w:rsidRPr="00D21CAE">
        <w:rPr>
          <w:color w:val="000000"/>
        </w:rPr>
        <w:t xml:space="preserve"> objetivam facilitar o acesso das empresas a recursos tecnológicos e de gestão,</w:t>
      </w:r>
      <w:r w:rsidRPr="00D21CAE" w:rsidR="001B53BB">
        <w:rPr>
          <w:color w:val="000000"/>
        </w:rPr>
        <w:t xml:space="preserve"> visando os sucessos dos projetos.</w:t>
      </w:r>
      <w:r w:rsidRPr="00D21CAE" w:rsidR="002C2097">
        <w:rPr>
          <w:color w:val="000000"/>
        </w:rPr>
        <w:t xml:space="preserve"> F</w:t>
      </w:r>
      <w:r w:rsidRPr="00D21CAE" w:rsidR="001B53BB">
        <w:rPr>
          <w:color w:val="000000"/>
        </w:rPr>
        <w:t>ornece</w:t>
      </w:r>
      <w:r w:rsidRPr="00D21CAE" w:rsidR="002C2097">
        <w:rPr>
          <w:color w:val="000000"/>
        </w:rPr>
        <w:t>ndo</w:t>
      </w:r>
      <w:r w:rsidRPr="00D21CAE" w:rsidR="001B53BB">
        <w:rPr>
          <w:color w:val="000000"/>
        </w:rPr>
        <w:t xml:space="preserve"> oportunidades para o processo produtivo e oferece</w:t>
      </w:r>
      <w:r w:rsidRPr="00D21CAE" w:rsidR="002C2097">
        <w:rPr>
          <w:color w:val="000000"/>
        </w:rPr>
        <w:t>ndo</w:t>
      </w:r>
      <w:r w:rsidRPr="00D21CAE" w:rsidR="001B53BB">
        <w:rPr>
          <w:color w:val="000000"/>
        </w:rPr>
        <w:t xml:space="preserve"> aos </w:t>
      </w:r>
      <w:r w:rsidRPr="00D21CAE" w:rsidR="002C2097">
        <w:rPr>
          <w:color w:val="000000"/>
        </w:rPr>
        <w:t xml:space="preserve">associados </w:t>
      </w:r>
      <w:r w:rsidRPr="00D21CAE" w:rsidR="001B53BB">
        <w:rPr>
          <w:color w:val="000000"/>
        </w:rPr>
        <w:t>espaço físico, o apoio administrativo, aconselhamento e consultoria</w:t>
      </w:r>
      <w:r w:rsidRPr="00D21CAE" w:rsidR="002C2097">
        <w:rPr>
          <w:color w:val="000000"/>
        </w:rPr>
        <w:t>s.</w:t>
      </w:r>
    </w:p>
    <w:p w:rsidRPr="00D21CAE" w:rsidR="00D10FD7" w:rsidP="00D10FD7" w:rsidRDefault="0032613B" w14:paraId="18127FF6" w14:textId="77777777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C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1CAE" w:rsidR="00D10FD7"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proofErr w:type="spellStart"/>
      <w:r w:rsidRPr="00D21CAE" w:rsidR="00D10FD7">
        <w:rPr>
          <w:rFonts w:ascii="Times New Roman" w:hAnsi="Times New Roman" w:cs="Times New Roman"/>
          <w:color w:val="000000"/>
          <w:sz w:val="24"/>
          <w:szCs w:val="24"/>
        </w:rPr>
        <w:t>Hackett</w:t>
      </w:r>
      <w:proofErr w:type="spellEnd"/>
      <w:r w:rsidRPr="00D21CAE" w:rsidR="00D10FD7">
        <w:rPr>
          <w:rFonts w:ascii="Times New Roman" w:hAnsi="Times New Roman" w:cs="Times New Roman"/>
          <w:color w:val="000000"/>
          <w:sz w:val="24"/>
          <w:szCs w:val="24"/>
        </w:rPr>
        <w:t xml:space="preserve"> (2004) </w:t>
      </w:r>
      <w:r w:rsidRPr="00D21CAE" w:rsidR="00172ACA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D21CAE">
        <w:rPr>
          <w:rFonts w:ascii="Times New Roman" w:hAnsi="Times New Roman" w:cs="Times New Roman"/>
          <w:color w:val="000000"/>
          <w:sz w:val="24"/>
          <w:szCs w:val="24"/>
        </w:rPr>
        <w:t xml:space="preserve">uando </w:t>
      </w:r>
      <w:r w:rsidRPr="00D21CAE" w:rsidR="000E0E91">
        <w:rPr>
          <w:rFonts w:ascii="Times New Roman" w:hAnsi="Times New Roman" w:cs="Times New Roman"/>
          <w:color w:val="000000"/>
          <w:sz w:val="24"/>
          <w:szCs w:val="24"/>
        </w:rPr>
        <w:t>se discute</w:t>
      </w:r>
      <w:r w:rsidRPr="00D21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CAE" w:rsidR="00D10FD7">
        <w:rPr>
          <w:rFonts w:ascii="Times New Roman" w:hAnsi="Times New Roman" w:cs="Times New Roman"/>
          <w:color w:val="000000"/>
          <w:sz w:val="24"/>
          <w:szCs w:val="24"/>
        </w:rPr>
        <w:t xml:space="preserve">sobre incubadoras, é importante manter em mente a ideia de totalidade das incubadoras. Precisamente, muitas destas empresas não são apenas centros de incorporação. </w:t>
      </w:r>
      <w:r w:rsidRPr="00D21CAE" w:rsidR="00D10FD7">
        <w:rPr>
          <w:rFonts w:ascii="Times New Roman" w:hAnsi="Times New Roman" w:cs="Times New Roman"/>
          <w:color w:val="000000"/>
          <w:sz w:val="24"/>
          <w:szCs w:val="24"/>
          <w:lang w:val="pt-PT"/>
        </w:rPr>
        <w:t>a incubadora também é uma rede de indivíduos e organizações, incluindo incubadora e equipe, conselho de incubadoras, empresas e funcionários incubados, universidades locais e membros da comunidade, contatos do setor e provedores de serviços profissionais como advogados, contadores, consultores, especialistas em marketing. , capitalistas de risco, investidores anjos e voluntários.</w:t>
      </w:r>
    </w:p>
    <w:p w:rsidRPr="00D21CAE" w:rsidR="00B100BF" w:rsidP="00B100BF" w:rsidRDefault="00BD59AC" w14:paraId="18127FF7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ab/>
      </w:r>
      <w:r w:rsidRPr="00D21CAE" w:rsidR="00B100BF">
        <w:rPr>
          <w:color w:val="000000"/>
        </w:rPr>
        <w:t xml:space="preserve">Conforme Medeiros (1998), a incubadora é um emaranhado de instituições </w:t>
      </w:r>
      <w:r w:rsidRPr="00D21CAE" w:rsidR="00167179">
        <w:rPr>
          <w:color w:val="000000"/>
        </w:rPr>
        <w:t>inter</w:t>
      </w:r>
      <w:r w:rsidRPr="00D21CAE" w:rsidR="00B100BF">
        <w:rPr>
          <w:color w:val="000000"/>
        </w:rPr>
        <w:t xml:space="preserve"> vinculadas com uma estrutura e arquitetura que estimulem e facilitem o seu relacionamento com empresa e a universidade, aumento de entrosamento, fortalecimento das empresas e um maior entrosamento com as instituições de apoio.</w:t>
      </w:r>
      <w:r w:rsidRPr="00D21CAE" w:rsidR="005B0187">
        <w:rPr>
          <w:color w:val="000000"/>
        </w:rPr>
        <w:t xml:space="preserve"> Em suas origens, a missão das incubadoras é prestar um serviço de parceria e compartilhamento de instalações infraestrutura administrativa e operacional, criando um ambiente favorável a eclosão de novos negócios e posteriormente sua consolidação no mercado.</w:t>
      </w:r>
    </w:p>
    <w:p w:rsidR="00AF29E8" w:rsidP="000B2BFA" w:rsidRDefault="00AF29E8" w14:paraId="0E2722E3" w14:textId="77777777">
      <w:pPr>
        <w:spacing w:line="480" w:lineRule="auto"/>
        <w:jc w:val="both"/>
        <w:rPr>
          <w:b/>
          <w:color w:val="000000"/>
          <w:sz w:val="28"/>
          <w:szCs w:val="28"/>
        </w:rPr>
      </w:pPr>
    </w:p>
    <w:p w:rsidRPr="00D21CAE" w:rsidR="000B2BFA" w:rsidP="000B2BFA" w:rsidRDefault="000B2BFA" w14:paraId="18127FF9" w14:textId="7264553E">
      <w:pPr>
        <w:spacing w:line="480" w:lineRule="auto"/>
        <w:jc w:val="both"/>
        <w:rPr>
          <w:b/>
          <w:color w:val="000000"/>
          <w:sz w:val="28"/>
          <w:szCs w:val="28"/>
        </w:rPr>
      </w:pPr>
      <w:r w:rsidRPr="00D21CAE">
        <w:rPr>
          <w:b/>
          <w:color w:val="000000"/>
          <w:sz w:val="28"/>
          <w:szCs w:val="28"/>
        </w:rPr>
        <w:t>3 METODOLOGIA</w:t>
      </w:r>
    </w:p>
    <w:p w:rsidRPr="00D21CAE" w:rsidR="000B2BFA" w:rsidP="000B2BFA" w:rsidRDefault="003B1D8C" w14:paraId="18127FFA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A pesquisa realizada para a construção desse artigo</w:t>
      </w:r>
      <w:r w:rsidRPr="00D21CAE" w:rsidR="000B2BFA">
        <w:rPr>
          <w:color w:val="000000"/>
        </w:rPr>
        <w:t xml:space="preserve"> p</w:t>
      </w:r>
      <w:r w:rsidRPr="00D21CAE">
        <w:rPr>
          <w:color w:val="000000"/>
        </w:rPr>
        <w:t>ô</w:t>
      </w:r>
      <w:r w:rsidRPr="00D21CAE" w:rsidR="000B2BFA">
        <w:rPr>
          <w:color w:val="000000"/>
        </w:rPr>
        <w:t>de ser classificad</w:t>
      </w:r>
      <w:r w:rsidRPr="00D21CAE">
        <w:rPr>
          <w:color w:val="000000"/>
        </w:rPr>
        <w:t>a, segundo Vergara (</w:t>
      </w:r>
      <w:r w:rsidRPr="00D21CAE" w:rsidR="000B2BFA">
        <w:rPr>
          <w:color w:val="000000"/>
        </w:rPr>
        <w:t>2016</w:t>
      </w:r>
      <w:r w:rsidRPr="00D21CAE">
        <w:rPr>
          <w:color w:val="000000"/>
        </w:rPr>
        <w:t>)</w:t>
      </w:r>
      <w:r w:rsidRPr="00D21CAE" w:rsidR="000B2BFA">
        <w:rPr>
          <w:color w:val="000000"/>
        </w:rPr>
        <w:t xml:space="preserve"> quanto aos fins</w:t>
      </w:r>
      <w:r w:rsidRPr="00D21CAE" w:rsidR="00A145B3">
        <w:rPr>
          <w:color w:val="000000"/>
        </w:rPr>
        <w:t>, uma pesquisa descritiva e</w:t>
      </w:r>
      <w:r w:rsidRPr="00D21CAE" w:rsidR="000B2BFA">
        <w:rPr>
          <w:color w:val="000000"/>
        </w:rPr>
        <w:t xml:space="preserve"> explicativa. Referenciando os meios de investigação ca</w:t>
      </w:r>
      <w:r w:rsidRPr="00D21CAE" w:rsidR="00A145B3">
        <w:rPr>
          <w:color w:val="000000"/>
        </w:rPr>
        <w:t>racteriza-se como bibliográfica</w:t>
      </w:r>
      <w:r w:rsidRPr="00D21CAE" w:rsidR="001C35A5">
        <w:rPr>
          <w:color w:val="000000"/>
        </w:rPr>
        <w:t>,</w:t>
      </w:r>
      <w:r w:rsidRPr="00D21CAE" w:rsidR="00A145B3">
        <w:rPr>
          <w:color w:val="000000"/>
        </w:rPr>
        <w:t xml:space="preserve"> um</w:t>
      </w:r>
      <w:r w:rsidRPr="00D21CAE" w:rsidR="001C35A5">
        <w:rPr>
          <w:color w:val="000000"/>
        </w:rPr>
        <w:t xml:space="preserve"> estudo de caso e uma pesquisa de campo.</w:t>
      </w:r>
      <w:r w:rsidRPr="00D21CAE" w:rsidR="000B2BFA">
        <w:rPr>
          <w:color w:val="000000"/>
        </w:rPr>
        <w:t xml:space="preserve"> </w:t>
      </w:r>
    </w:p>
    <w:p w:rsidRPr="00D21CAE" w:rsidR="000B2BFA" w:rsidP="000B2BFA" w:rsidRDefault="000B2BFA" w14:paraId="18127FFB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O aspecto descritivo dessa pesquisa, </w:t>
      </w:r>
      <w:r w:rsidRPr="00D21CAE" w:rsidR="00A145B3">
        <w:rPr>
          <w:color w:val="000000"/>
        </w:rPr>
        <w:t>delineou</w:t>
      </w:r>
      <w:r w:rsidRPr="00D21CAE" w:rsidR="00691BC5">
        <w:rPr>
          <w:color w:val="000000"/>
        </w:rPr>
        <w:t xml:space="preserve"> </w:t>
      </w:r>
      <w:r w:rsidRPr="00D21CAE">
        <w:rPr>
          <w:color w:val="000000"/>
        </w:rPr>
        <w:t xml:space="preserve">o papel da inteligência competitiva no processo de inovação </w:t>
      </w:r>
      <w:r w:rsidRPr="00D21CAE" w:rsidR="00A145B3">
        <w:rPr>
          <w:color w:val="000000"/>
        </w:rPr>
        <w:t>no setor que trabalha Inovação Tecnológica, Empreendedorismo e Incubação de Empresa, o</w:t>
      </w:r>
      <w:r w:rsidRPr="00D21CAE">
        <w:rPr>
          <w:color w:val="000000"/>
        </w:rPr>
        <w:t xml:space="preserve"> UniCIETEC</w:t>
      </w:r>
      <w:r w:rsidRPr="00D21CAE" w:rsidR="00A145B3">
        <w:rPr>
          <w:color w:val="000000"/>
        </w:rPr>
        <w:t>, da UniEVANGÉLICA</w:t>
      </w:r>
      <w:r w:rsidRPr="00D21CAE">
        <w:rPr>
          <w:color w:val="000000"/>
        </w:rPr>
        <w:t xml:space="preserve">. </w:t>
      </w:r>
      <w:r w:rsidRPr="00D21CAE" w:rsidR="00E5627E">
        <w:rPr>
          <w:color w:val="000000"/>
        </w:rPr>
        <w:t>Para</w:t>
      </w:r>
      <w:r w:rsidRPr="00D21CAE">
        <w:rPr>
          <w:color w:val="000000"/>
        </w:rPr>
        <w:t xml:space="preserve"> Bell</w:t>
      </w:r>
      <w:r w:rsidRPr="00D21CAE" w:rsidR="00A145B3">
        <w:rPr>
          <w:color w:val="000000"/>
        </w:rPr>
        <w:t xml:space="preserve"> (</w:t>
      </w:r>
      <w:r w:rsidRPr="00D21CAE">
        <w:rPr>
          <w:color w:val="000000"/>
        </w:rPr>
        <w:t>2008</w:t>
      </w:r>
      <w:r w:rsidRPr="00D21CAE" w:rsidR="00A145B3">
        <w:rPr>
          <w:color w:val="000000"/>
        </w:rPr>
        <w:t>)</w:t>
      </w:r>
      <w:r w:rsidRPr="00D21CAE">
        <w:rPr>
          <w:color w:val="000000"/>
        </w:rPr>
        <w:t xml:space="preserve"> essa modalidade de pesquisa, torna público certo fenômeno</w:t>
      </w:r>
      <w:r w:rsidRPr="00D21CAE" w:rsidR="00A145B3">
        <w:rPr>
          <w:color w:val="000000"/>
        </w:rPr>
        <w:t>, no caso definindo o papel da inteligência competitiva</w:t>
      </w:r>
      <w:r w:rsidRPr="00D21CAE">
        <w:rPr>
          <w:color w:val="000000"/>
        </w:rPr>
        <w:t xml:space="preserve">. </w:t>
      </w:r>
    </w:p>
    <w:p w:rsidRPr="00D21CAE" w:rsidR="000B2BFA" w:rsidP="000B2BFA" w:rsidRDefault="000B2BFA" w14:paraId="18127FFC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É uma pesquisa explicativa, por retratar os motivos e adjetivar as causas gera</w:t>
      </w:r>
      <w:r w:rsidRPr="00D21CAE" w:rsidR="00E5627E">
        <w:rPr>
          <w:color w:val="000000"/>
        </w:rPr>
        <w:t>doras</w:t>
      </w:r>
      <w:r w:rsidRPr="00D21CAE">
        <w:rPr>
          <w:color w:val="000000"/>
        </w:rPr>
        <w:t xml:space="preserve"> da inteligência competitiva. </w:t>
      </w:r>
      <w:proofErr w:type="spellStart"/>
      <w:r w:rsidRPr="00D21CAE">
        <w:rPr>
          <w:color w:val="000000"/>
        </w:rPr>
        <w:t>Sordi</w:t>
      </w:r>
      <w:proofErr w:type="spellEnd"/>
      <w:r w:rsidRPr="00D21CAE">
        <w:rPr>
          <w:color w:val="000000"/>
        </w:rPr>
        <w:t xml:space="preserve"> (2017 p. 63) </w:t>
      </w:r>
      <w:r w:rsidRPr="00D21CAE" w:rsidR="00E5627E">
        <w:rPr>
          <w:color w:val="000000"/>
        </w:rPr>
        <w:t xml:space="preserve">argumenta que </w:t>
      </w:r>
      <w:r w:rsidRPr="00D21CAE">
        <w:rPr>
          <w:color w:val="000000"/>
        </w:rPr>
        <w:t>“os estudos explicativos procuram explicações sobre a natureza de certos relacionamentos por meio de testes de hipóteses para a compreensão de relações entre variáveis”.</w:t>
      </w:r>
    </w:p>
    <w:p w:rsidRPr="00D21CAE" w:rsidR="000B2BFA" w:rsidP="000B2BFA" w:rsidRDefault="000B2BFA" w14:paraId="18127FFD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Quantos aos meios a pesquisa </w:t>
      </w:r>
      <w:r w:rsidRPr="00D21CAE" w:rsidR="00583807">
        <w:rPr>
          <w:color w:val="000000"/>
        </w:rPr>
        <w:t>foi</w:t>
      </w:r>
      <w:r w:rsidRPr="00D21CAE">
        <w:rPr>
          <w:color w:val="000000"/>
        </w:rPr>
        <w:t xml:space="preserve"> bibliográfica porque </w:t>
      </w:r>
      <w:r w:rsidRPr="00D21CAE" w:rsidR="00DE0DA2">
        <w:rPr>
          <w:color w:val="000000"/>
        </w:rPr>
        <w:t xml:space="preserve">existiu </w:t>
      </w:r>
      <w:r w:rsidRPr="00D21CAE" w:rsidR="00595859">
        <w:rPr>
          <w:color w:val="000000"/>
        </w:rPr>
        <w:t>a necessidade</w:t>
      </w:r>
      <w:r w:rsidRPr="00D21CAE" w:rsidR="00DE0DA2">
        <w:rPr>
          <w:color w:val="000000"/>
        </w:rPr>
        <w:t xml:space="preserve"> de</w:t>
      </w:r>
      <w:r w:rsidRPr="00D21CAE">
        <w:rPr>
          <w:color w:val="000000"/>
        </w:rPr>
        <w:t xml:space="preserve"> buscar livros de administração na área de inovação, principal temática do trabalho, bem como s</w:t>
      </w:r>
      <w:r w:rsidRPr="00D21CAE" w:rsidR="00583807">
        <w:rPr>
          <w:color w:val="000000"/>
        </w:rPr>
        <w:t>e tornou</w:t>
      </w:r>
      <w:r w:rsidRPr="00D21CAE">
        <w:rPr>
          <w:color w:val="000000"/>
        </w:rPr>
        <w:t xml:space="preserve"> necessário fazer pesquisas em artigos científicos. </w:t>
      </w:r>
    </w:p>
    <w:p w:rsidRPr="00D21CAE" w:rsidR="000B2BFA" w:rsidP="00680A2A" w:rsidRDefault="000B2BFA" w14:paraId="18127FFE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A pesquisa também </w:t>
      </w:r>
      <w:r w:rsidRPr="00D21CAE" w:rsidR="00C44364">
        <w:rPr>
          <w:color w:val="000000"/>
        </w:rPr>
        <w:t>constituiu</w:t>
      </w:r>
      <w:r w:rsidRPr="00D21CAE">
        <w:rPr>
          <w:color w:val="000000"/>
        </w:rPr>
        <w:t xml:space="preserve"> um estudo de caso, pois descrev</w:t>
      </w:r>
      <w:r w:rsidRPr="00D21CAE" w:rsidR="00110C4A">
        <w:rPr>
          <w:color w:val="000000"/>
        </w:rPr>
        <w:t xml:space="preserve">eu </w:t>
      </w:r>
      <w:r w:rsidRPr="00D21CAE">
        <w:rPr>
          <w:color w:val="000000"/>
        </w:rPr>
        <w:t>e estud</w:t>
      </w:r>
      <w:r w:rsidRPr="00D21CAE" w:rsidR="00110C4A">
        <w:rPr>
          <w:color w:val="000000"/>
        </w:rPr>
        <w:t>ou</w:t>
      </w:r>
      <w:r w:rsidRPr="00D21CAE">
        <w:rPr>
          <w:color w:val="000000"/>
        </w:rPr>
        <w:t xml:space="preserve"> como funciona o papel da inteligência competitiva e o processo de inovação dentro </w:t>
      </w:r>
      <w:r w:rsidRPr="00D21CAE" w:rsidR="00C31BBD">
        <w:rPr>
          <w:color w:val="000000"/>
        </w:rPr>
        <w:t>do UniCIETEC</w:t>
      </w:r>
      <w:r w:rsidRPr="00D21CAE">
        <w:rPr>
          <w:color w:val="000000"/>
        </w:rPr>
        <w:t>.</w:t>
      </w:r>
    </w:p>
    <w:p w:rsidRPr="00D21CAE" w:rsidR="006F4BCA" w:rsidP="00457298" w:rsidRDefault="000B2BFA" w14:paraId="18127FFF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Vergara (</w:t>
      </w:r>
      <w:r w:rsidRPr="00D21CAE" w:rsidR="00184B7B">
        <w:rPr>
          <w:color w:val="000000"/>
        </w:rPr>
        <w:t>2016</w:t>
      </w:r>
      <w:r w:rsidRPr="00D21CAE">
        <w:rPr>
          <w:color w:val="000000"/>
        </w:rPr>
        <w:t xml:space="preserve">) </w:t>
      </w:r>
      <w:r w:rsidRPr="00D21CAE" w:rsidR="001C35A5">
        <w:rPr>
          <w:color w:val="000000"/>
        </w:rPr>
        <w:t xml:space="preserve">ressalta que </w:t>
      </w:r>
      <w:r w:rsidRPr="00D21CAE">
        <w:rPr>
          <w:color w:val="000000"/>
        </w:rPr>
        <w:t>o universo</w:t>
      </w:r>
      <w:r w:rsidRPr="00D21CAE" w:rsidR="001C35A5">
        <w:rPr>
          <w:color w:val="000000"/>
        </w:rPr>
        <w:t xml:space="preserve"> de uma pesquisa</w:t>
      </w:r>
      <w:r w:rsidRPr="00D21CAE">
        <w:rPr>
          <w:color w:val="000000"/>
        </w:rPr>
        <w:t xml:space="preserve"> é compreendido como os indivíduos </w:t>
      </w:r>
      <w:r w:rsidRPr="00D21CAE" w:rsidR="001C35A5">
        <w:rPr>
          <w:color w:val="000000"/>
        </w:rPr>
        <w:t xml:space="preserve">são </w:t>
      </w:r>
      <w:r w:rsidRPr="00D21CAE">
        <w:rPr>
          <w:color w:val="000000"/>
        </w:rPr>
        <w:t>detentores das ca</w:t>
      </w:r>
      <w:r w:rsidRPr="00D21CAE" w:rsidR="001C35A5">
        <w:rPr>
          <w:color w:val="000000"/>
        </w:rPr>
        <w:t xml:space="preserve">racterísticas a serem estudadas, por isso, ela foi </w:t>
      </w:r>
      <w:r w:rsidRPr="00D21CAE">
        <w:rPr>
          <w:color w:val="000000"/>
        </w:rPr>
        <w:t xml:space="preserve">realizada com </w:t>
      </w:r>
      <w:r w:rsidRPr="00D21CAE" w:rsidR="00C36E3E">
        <w:rPr>
          <w:color w:val="000000"/>
        </w:rPr>
        <w:t>a coordenadora</w:t>
      </w:r>
      <w:r w:rsidRPr="00D21CAE">
        <w:rPr>
          <w:color w:val="000000"/>
        </w:rPr>
        <w:t xml:space="preserve"> d</w:t>
      </w:r>
      <w:r w:rsidRPr="00D21CAE" w:rsidR="001C35A5">
        <w:rPr>
          <w:color w:val="000000"/>
        </w:rPr>
        <w:t>o</w:t>
      </w:r>
      <w:r w:rsidRPr="00D21CAE">
        <w:rPr>
          <w:color w:val="000000"/>
        </w:rPr>
        <w:t xml:space="preserve"> UniCIETEC, objetivando o levantamento do papel da inteligência competitiva no processo de inovação. </w:t>
      </w:r>
      <w:r w:rsidRPr="00D21CAE" w:rsidR="006F4BCA">
        <w:rPr>
          <w:color w:val="000000"/>
        </w:rPr>
        <w:t>Foram entrevistados os funcionários com vínculo empregatício com a instituição</w:t>
      </w:r>
      <w:r w:rsidRPr="00D21CAE" w:rsidR="00457298">
        <w:rPr>
          <w:color w:val="000000"/>
        </w:rPr>
        <w:t xml:space="preserve"> e excluídos os fornecedores de serviços, parceiros e estagiários.</w:t>
      </w:r>
    </w:p>
    <w:p w:rsidRPr="00D21CAE" w:rsidR="000B2BFA" w:rsidP="00457298" w:rsidRDefault="000B2BFA" w14:paraId="18128000" w14:textId="77777777">
      <w:pPr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Os dados</w:t>
      </w:r>
      <w:r w:rsidRPr="00D21CAE" w:rsidR="001C35A5">
        <w:rPr>
          <w:color w:val="000000"/>
        </w:rPr>
        <w:t xml:space="preserve"> da pesquisa foram</w:t>
      </w:r>
      <w:r w:rsidRPr="00D21CAE">
        <w:rPr>
          <w:color w:val="000000"/>
        </w:rPr>
        <w:t xml:space="preserve"> coletados por meio de um questionário semiestruturado,</w:t>
      </w:r>
      <w:r w:rsidRPr="00D21CAE" w:rsidR="00975718">
        <w:rPr>
          <w:color w:val="000000"/>
        </w:rPr>
        <w:t xml:space="preserve"> junto a coordenadora do UniCIETEC,</w:t>
      </w:r>
      <w:r w:rsidRPr="00D21CAE">
        <w:rPr>
          <w:color w:val="000000"/>
        </w:rPr>
        <w:t xml:space="preserve"> também em</w:t>
      </w:r>
      <w:r w:rsidRPr="00D21CAE" w:rsidR="00457298">
        <w:rPr>
          <w:color w:val="000000"/>
        </w:rPr>
        <w:t xml:space="preserve"> livros e artigos científicos, eles</w:t>
      </w:r>
      <w:r w:rsidRPr="00D21CAE">
        <w:rPr>
          <w:color w:val="000000"/>
        </w:rPr>
        <w:t xml:space="preserve"> </w:t>
      </w:r>
      <w:r w:rsidRPr="00D21CAE" w:rsidR="006A0C77">
        <w:rPr>
          <w:color w:val="000000"/>
        </w:rPr>
        <w:t>foram</w:t>
      </w:r>
      <w:r w:rsidRPr="00D21CAE">
        <w:rPr>
          <w:color w:val="000000"/>
        </w:rPr>
        <w:t xml:space="preserve"> </w:t>
      </w:r>
      <w:r w:rsidRPr="00D21CAE" w:rsidR="00457298">
        <w:rPr>
          <w:color w:val="000000"/>
        </w:rPr>
        <w:t>analisados</w:t>
      </w:r>
      <w:r w:rsidRPr="00D21CAE">
        <w:rPr>
          <w:color w:val="000000"/>
        </w:rPr>
        <w:t xml:space="preserve"> de forma qualitativa, evidenciando o embasamento teórico por meio de artigos científicos e livros acadêmicos.  </w:t>
      </w:r>
    </w:p>
    <w:p w:rsidRPr="00D21CAE" w:rsidR="00680A2A" w:rsidP="00604880" w:rsidRDefault="000B2BFA" w14:paraId="18128001" w14:textId="77777777">
      <w:pPr>
        <w:spacing w:line="360" w:lineRule="auto"/>
        <w:jc w:val="both"/>
        <w:rPr>
          <w:color w:val="000000"/>
        </w:rPr>
      </w:pPr>
      <w:r w:rsidRPr="00D21CAE">
        <w:rPr>
          <w:b/>
          <w:color w:val="000000"/>
        </w:rPr>
        <w:tab/>
      </w:r>
      <w:r w:rsidRPr="00D21CAE">
        <w:rPr>
          <w:color w:val="000000"/>
        </w:rPr>
        <w:t>Por ser essa pesquisa uma atividade de</w:t>
      </w:r>
      <w:r w:rsidRPr="00D21CAE">
        <w:rPr>
          <w:b/>
          <w:color w:val="000000"/>
        </w:rPr>
        <w:t xml:space="preserve"> </w:t>
      </w:r>
      <w:r w:rsidRPr="00D21CAE">
        <w:rPr>
          <w:color w:val="000000"/>
        </w:rPr>
        <w:t xml:space="preserve">conclusão do curso de Administração, onde este faz parte das Ciências Sociais Aplicadas e cujos questionários não </w:t>
      </w:r>
      <w:r w:rsidRPr="00D21CAE" w:rsidR="00457298">
        <w:rPr>
          <w:color w:val="000000"/>
        </w:rPr>
        <w:t>possuíram</w:t>
      </w:r>
      <w:r w:rsidRPr="00D21CAE">
        <w:rPr>
          <w:color w:val="000000"/>
        </w:rPr>
        <w:t xml:space="preserve"> nenhuma questão que constrange</w:t>
      </w:r>
      <w:r w:rsidRPr="00D21CAE" w:rsidR="00457298">
        <w:rPr>
          <w:color w:val="000000"/>
        </w:rPr>
        <w:t>sse</w:t>
      </w:r>
      <w:r w:rsidRPr="00D21CAE">
        <w:rPr>
          <w:color w:val="000000"/>
        </w:rPr>
        <w:t xml:space="preserve"> o entrevistado</w:t>
      </w:r>
      <w:r w:rsidRPr="00D21CAE" w:rsidR="00457298">
        <w:rPr>
          <w:color w:val="000000"/>
        </w:rPr>
        <w:t>,</w:t>
      </w:r>
      <w:r w:rsidRPr="00D21CAE">
        <w:rPr>
          <w:color w:val="000000"/>
        </w:rPr>
        <w:t xml:space="preserve"> não se </w:t>
      </w:r>
      <w:r w:rsidRPr="00D21CAE" w:rsidR="00457298">
        <w:rPr>
          <w:color w:val="000000"/>
        </w:rPr>
        <w:t xml:space="preserve">necessitou </w:t>
      </w:r>
      <w:r w:rsidRPr="00D21CAE" w:rsidR="00890D9B">
        <w:rPr>
          <w:color w:val="000000"/>
        </w:rPr>
        <w:t>passá-lo</w:t>
      </w:r>
      <w:r w:rsidRPr="00D21CAE">
        <w:rPr>
          <w:color w:val="000000"/>
        </w:rPr>
        <w:t>, pelo comitê de ética em pesquisa da instituição</w:t>
      </w:r>
      <w:r w:rsidRPr="00D21CAE" w:rsidR="00631582">
        <w:rPr>
          <w:color w:val="000000"/>
        </w:rPr>
        <w:t>, porque as perguntas tiveram apenas abordagem de cunho de opinião.</w:t>
      </w:r>
    </w:p>
    <w:p w:rsidR="00FF64CD" w:rsidP="00010387" w:rsidRDefault="00FF64CD" w14:paraId="55A44A5D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Pr="00D21CAE" w:rsidR="00C042BA" w:rsidP="00010387" w:rsidRDefault="00907952" w14:paraId="18128003" w14:textId="4D983DC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D21CAE">
        <w:rPr>
          <w:b/>
          <w:color w:val="000000"/>
        </w:rPr>
        <w:t>3.1 História do UniCIETEC</w:t>
      </w:r>
    </w:p>
    <w:p w:rsidRPr="00D21CAE" w:rsidR="003225CB" w:rsidP="00666187" w:rsidRDefault="001C737D" w14:paraId="18128004" w14:textId="3DFDCC47">
      <w:pPr>
        <w:spacing w:line="360" w:lineRule="auto"/>
        <w:ind w:firstLine="709"/>
        <w:jc w:val="both"/>
        <w:rPr>
          <w:color w:val="000000"/>
          <w:u w:val="single"/>
        </w:rPr>
      </w:pPr>
      <w:r w:rsidRPr="00D21CAE">
        <w:rPr>
          <w:color w:val="000000"/>
        </w:rPr>
        <w:t>A UniEVANGÉLICA -</w:t>
      </w:r>
      <w:r w:rsidRPr="00D21CAE" w:rsidR="003225CB">
        <w:rPr>
          <w:color w:val="000000"/>
        </w:rPr>
        <w:t xml:space="preserve"> Centro Universitário de Anápoli</w:t>
      </w:r>
      <w:r w:rsidRPr="00D21CAE">
        <w:rPr>
          <w:color w:val="000000"/>
        </w:rPr>
        <w:t>s</w:t>
      </w:r>
      <w:r w:rsidRPr="00D21CAE" w:rsidR="003225CB">
        <w:rPr>
          <w:color w:val="000000"/>
        </w:rPr>
        <w:t xml:space="preserve"> mantid</w:t>
      </w:r>
      <w:r w:rsidRPr="00D21CAE">
        <w:rPr>
          <w:color w:val="000000"/>
        </w:rPr>
        <w:t>a</w:t>
      </w:r>
      <w:r w:rsidRPr="00D21CAE" w:rsidR="003225CB">
        <w:rPr>
          <w:color w:val="000000"/>
        </w:rPr>
        <w:t xml:space="preserve"> pela Associação Educativa Evangélica (AEE), tem sua administração central </w:t>
      </w:r>
      <w:r w:rsidRPr="00D21CAE" w:rsidR="00975718">
        <w:rPr>
          <w:color w:val="000000"/>
        </w:rPr>
        <w:t>situado</w:t>
      </w:r>
      <w:r w:rsidRPr="00D21CAE" w:rsidR="003225CB">
        <w:rPr>
          <w:color w:val="000000"/>
        </w:rPr>
        <w:t xml:space="preserve"> na Avenida Universitária km 3,5, Cidade Universitária, Anápolis, Goiás, CEP: 75070-290.</w:t>
      </w:r>
    </w:p>
    <w:p w:rsidRPr="00D21CAE" w:rsidR="00A62EB8" w:rsidP="00364FC1" w:rsidRDefault="00970B94" w14:paraId="18128005" w14:textId="77777777">
      <w:pPr>
        <w:pStyle w:val="Subttulo"/>
        <w:spacing w:line="360" w:lineRule="auto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b/>
          <w:color w:val="000000"/>
        </w:rPr>
        <w:tab/>
      </w:r>
      <w:r w:rsidRPr="00D21CAE">
        <w:rPr>
          <w:rFonts w:ascii="Times New Roman" w:hAnsi="Times New Roman"/>
          <w:color w:val="000000"/>
        </w:rPr>
        <w:t>O UniCIETEC</w:t>
      </w:r>
      <w:r w:rsidRPr="00D21CAE" w:rsidR="001C737D">
        <w:rPr>
          <w:rFonts w:ascii="Times New Roman" w:hAnsi="Times New Roman"/>
          <w:color w:val="000000"/>
        </w:rPr>
        <w:t xml:space="preserve"> -</w:t>
      </w:r>
      <w:r w:rsidRPr="00D21CAE">
        <w:rPr>
          <w:rFonts w:ascii="Times New Roman" w:hAnsi="Times New Roman"/>
          <w:color w:val="000000"/>
        </w:rPr>
        <w:t xml:space="preserve"> </w:t>
      </w:r>
      <w:r w:rsidRPr="00D21CAE">
        <w:rPr>
          <w:rStyle w:val="Forte"/>
          <w:rFonts w:ascii="Times New Roman" w:hAnsi="Times New Roman"/>
          <w:b w:val="0"/>
          <w:bCs w:val="0"/>
          <w:color w:val="000000"/>
        </w:rPr>
        <w:t>Centro de Inovação, Empreendedorismo e Tecnologia</w:t>
      </w:r>
      <w:r w:rsidRPr="00D21CAE" w:rsidR="001C737D">
        <w:rPr>
          <w:rStyle w:val="Forte"/>
          <w:rFonts w:ascii="Times New Roman" w:hAnsi="Times New Roman"/>
          <w:b w:val="0"/>
          <w:bCs w:val="0"/>
          <w:color w:val="000000"/>
        </w:rPr>
        <w:t>,</w:t>
      </w:r>
      <w:r w:rsidRPr="00D21CAE">
        <w:rPr>
          <w:rFonts w:ascii="Times New Roman" w:hAnsi="Times New Roman"/>
          <w:color w:val="000000"/>
        </w:rPr>
        <w:t xml:space="preserve"> </w:t>
      </w:r>
      <w:r w:rsidRPr="00D21CAE" w:rsidR="00975718">
        <w:rPr>
          <w:rFonts w:ascii="Times New Roman" w:hAnsi="Times New Roman"/>
          <w:color w:val="000000"/>
        </w:rPr>
        <w:t xml:space="preserve">se </w:t>
      </w:r>
      <w:r w:rsidRPr="00D21CAE" w:rsidR="00955C49">
        <w:rPr>
          <w:rFonts w:ascii="Times New Roman" w:hAnsi="Times New Roman"/>
          <w:color w:val="000000"/>
        </w:rPr>
        <w:t>surgiu</w:t>
      </w:r>
      <w:r w:rsidRPr="00D21CAE" w:rsidR="00975718">
        <w:rPr>
          <w:rFonts w:ascii="Times New Roman" w:hAnsi="Times New Roman"/>
          <w:color w:val="000000"/>
        </w:rPr>
        <w:t xml:space="preserve"> de uma concepção </w:t>
      </w:r>
      <w:r w:rsidRPr="00D21CAE" w:rsidR="00955C49">
        <w:rPr>
          <w:rFonts w:ascii="Times New Roman" w:hAnsi="Times New Roman"/>
          <w:color w:val="000000"/>
        </w:rPr>
        <w:t>em</w:t>
      </w:r>
      <w:r w:rsidRPr="00D21CAE" w:rsidR="00975718">
        <w:rPr>
          <w:rFonts w:ascii="Times New Roman" w:hAnsi="Times New Roman"/>
          <w:color w:val="000000"/>
        </w:rPr>
        <w:t xml:space="preserve"> ser um </w:t>
      </w:r>
      <w:r w:rsidRPr="00D21CAE">
        <w:rPr>
          <w:rFonts w:ascii="Times New Roman" w:hAnsi="Times New Roman"/>
          <w:color w:val="000000"/>
        </w:rPr>
        <w:t xml:space="preserve">espaço criado para </w:t>
      </w:r>
      <w:r w:rsidRPr="00D21CAE" w:rsidR="007D2CFD">
        <w:rPr>
          <w:rFonts w:ascii="Times New Roman" w:hAnsi="Times New Roman"/>
          <w:color w:val="000000"/>
        </w:rPr>
        <w:t>estimular</w:t>
      </w:r>
      <w:r w:rsidRPr="00D21CAE">
        <w:rPr>
          <w:rFonts w:ascii="Times New Roman" w:hAnsi="Times New Roman"/>
          <w:color w:val="000000"/>
        </w:rPr>
        <w:t xml:space="preserve"> o crescimento e competitividade das empresas por meio do avanço tecnológico</w:t>
      </w:r>
      <w:r w:rsidRPr="00D21CAE" w:rsidR="00975718">
        <w:rPr>
          <w:rFonts w:ascii="Times New Roman" w:hAnsi="Times New Roman"/>
          <w:color w:val="000000"/>
        </w:rPr>
        <w:t xml:space="preserve">. </w:t>
      </w:r>
      <w:r w:rsidRPr="00D21CAE" w:rsidR="009B17F7">
        <w:rPr>
          <w:rFonts w:ascii="Times New Roman" w:hAnsi="Times New Roman"/>
          <w:color w:val="000000"/>
        </w:rPr>
        <w:t>Além</w:t>
      </w:r>
      <w:r w:rsidRPr="00D21CAE" w:rsidR="00975718">
        <w:rPr>
          <w:rFonts w:ascii="Times New Roman" w:hAnsi="Times New Roman"/>
          <w:color w:val="000000"/>
        </w:rPr>
        <w:t xml:space="preserve"> disso </w:t>
      </w:r>
      <w:r w:rsidRPr="00D21CAE">
        <w:rPr>
          <w:rFonts w:ascii="Times New Roman" w:hAnsi="Times New Roman"/>
          <w:color w:val="000000"/>
        </w:rPr>
        <w:t xml:space="preserve">é responsável por administrar a política de inovação </w:t>
      </w:r>
      <w:r w:rsidRPr="00D21CAE" w:rsidR="009B17F7">
        <w:rPr>
          <w:rFonts w:ascii="Times New Roman" w:hAnsi="Times New Roman"/>
          <w:color w:val="000000"/>
        </w:rPr>
        <w:t>e</w:t>
      </w:r>
      <w:r w:rsidRPr="00D21CAE">
        <w:rPr>
          <w:rFonts w:ascii="Times New Roman" w:hAnsi="Times New Roman"/>
          <w:color w:val="000000"/>
        </w:rPr>
        <w:t xml:space="preserve"> promover a utilização do conhecimento científico e tecnológico produzido na UniEVANGÉLICA</w:t>
      </w:r>
      <w:r w:rsidRPr="00D21CAE" w:rsidR="009B17F7">
        <w:rPr>
          <w:rFonts w:ascii="Times New Roman" w:hAnsi="Times New Roman"/>
          <w:color w:val="000000"/>
        </w:rPr>
        <w:t xml:space="preserve">, tendo </w:t>
      </w:r>
      <w:r w:rsidRPr="00D21CAE" w:rsidR="000829D1">
        <w:rPr>
          <w:rFonts w:ascii="Times New Roman" w:hAnsi="Times New Roman"/>
          <w:color w:val="000000"/>
        </w:rPr>
        <w:t xml:space="preserve">como principais </w:t>
      </w:r>
      <w:r w:rsidRPr="00D21CAE" w:rsidR="009B17F7">
        <w:rPr>
          <w:rFonts w:ascii="Times New Roman" w:hAnsi="Times New Roman"/>
          <w:color w:val="000000"/>
        </w:rPr>
        <w:t xml:space="preserve">departamentos </w:t>
      </w:r>
      <w:r w:rsidRPr="00D21CAE" w:rsidR="000829D1">
        <w:rPr>
          <w:rFonts w:ascii="Times New Roman" w:hAnsi="Times New Roman"/>
          <w:color w:val="000000"/>
        </w:rPr>
        <w:t>a UniINCUBADORA e o NIT (Núcleo de Inovação Tecnológica</w:t>
      </w:r>
      <w:r w:rsidRPr="00D21CAE" w:rsidR="009B17F7">
        <w:rPr>
          <w:rFonts w:ascii="Times New Roman" w:hAnsi="Times New Roman"/>
          <w:color w:val="000000"/>
        </w:rPr>
        <w:t xml:space="preserve">) </w:t>
      </w:r>
      <w:r w:rsidRPr="00D21CAE" w:rsidR="00984C65">
        <w:rPr>
          <w:rFonts w:ascii="Times New Roman" w:hAnsi="Times New Roman"/>
          <w:color w:val="000000"/>
        </w:rPr>
        <w:t>UniEVANGÉLICA</w:t>
      </w:r>
      <w:r w:rsidRPr="00D21CAE" w:rsidR="001036FD">
        <w:rPr>
          <w:rFonts w:ascii="Times New Roman" w:hAnsi="Times New Roman"/>
          <w:color w:val="000000"/>
        </w:rPr>
        <w:t xml:space="preserve"> </w:t>
      </w:r>
      <w:r w:rsidRPr="00D21CAE" w:rsidR="00A62EB8">
        <w:rPr>
          <w:rFonts w:ascii="Times New Roman" w:hAnsi="Times New Roman"/>
          <w:color w:val="000000"/>
        </w:rPr>
        <w:t>(</w:t>
      </w:r>
      <w:r w:rsidRPr="00D21CAE" w:rsidR="009B17F7">
        <w:rPr>
          <w:rFonts w:ascii="Times New Roman" w:hAnsi="Times New Roman"/>
          <w:color w:val="000000"/>
        </w:rPr>
        <w:t>201</w:t>
      </w:r>
      <w:r w:rsidRPr="00D21CAE" w:rsidR="001036FD">
        <w:rPr>
          <w:rFonts w:ascii="Times New Roman" w:hAnsi="Times New Roman"/>
          <w:color w:val="000000"/>
        </w:rPr>
        <w:t>9</w:t>
      </w:r>
      <w:r w:rsidRPr="00D21CAE" w:rsidR="009B17F7">
        <w:rPr>
          <w:rFonts w:ascii="Times New Roman" w:hAnsi="Times New Roman"/>
          <w:color w:val="000000"/>
        </w:rPr>
        <w:t>)</w:t>
      </w:r>
      <w:r w:rsidRPr="00D21CAE" w:rsidR="00A62EB8">
        <w:rPr>
          <w:rFonts w:ascii="Times New Roman" w:hAnsi="Times New Roman"/>
          <w:color w:val="000000"/>
        </w:rPr>
        <w:t>.</w:t>
      </w:r>
    </w:p>
    <w:p w:rsidRPr="00D21CAE" w:rsidR="00A62EB8" w:rsidP="00A62EB8" w:rsidRDefault="00890D9B" w14:paraId="18128006" w14:textId="77777777">
      <w:pPr>
        <w:pStyle w:val="Subttulo"/>
        <w:spacing w:line="360" w:lineRule="auto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3.1</w:t>
      </w:r>
      <w:r w:rsidRPr="00D21CAE" w:rsidR="00EA6374">
        <w:rPr>
          <w:rFonts w:ascii="Times New Roman" w:hAnsi="Times New Roman"/>
          <w:color w:val="000000"/>
        </w:rPr>
        <w:t>.1</w:t>
      </w:r>
      <w:r w:rsidRPr="00D21CAE">
        <w:rPr>
          <w:rFonts w:ascii="Times New Roman" w:hAnsi="Times New Roman"/>
          <w:color w:val="000000"/>
        </w:rPr>
        <w:t xml:space="preserve"> </w:t>
      </w:r>
      <w:r w:rsidRPr="00D21CAE" w:rsidR="00933A4C">
        <w:rPr>
          <w:rFonts w:ascii="Times New Roman" w:hAnsi="Times New Roman"/>
          <w:color w:val="000000"/>
        </w:rPr>
        <w:t>Missão</w:t>
      </w:r>
    </w:p>
    <w:p w:rsidRPr="00D21CAE" w:rsidR="00933A4C" w:rsidP="000D4D9B" w:rsidRDefault="00933A4C" w14:paraId="18128007" w14:textId="77777777">
      <w:pPr>
        <w:pStyle w:val="Subttulo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Apoiar o desenvolvimento de ideias inovadoras, envolvendo a investigação acadêmica com o meio empresarial, contribuindo para a dinamização da cultura empreendedora e tecnológica em Anápolis e região</w:t>
      </w:r>
      <w:r w:rsidRPr="00D21CAE" w:rsidR="00F47167">
        <w:rPr>
          <w:rFonts w:ascii="Times New Roman" w:hAnsi="Times New Roman"/>
          <w:color w:val="000000"/>
        </w:rPr>
        <w:t xml:space="preserve"> UniCIETEC (2019).</w:t>
      </w:r>
    </w:p>
    <w:p w:rsidRPr="00D21CAE" w:rsidR="00933A4C" w:rsidP="00364FC1" w:rsidRDefault="00890D9B" w14:paraId="18128008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3.</w:t>
      </w:r>
      <w:r w:rsidRPr="00D21CAE" w:rsidR="00EA6374">
        <w:rPr>
          <w:rFonts w:ascii="Times New Roman" w:hAnsi="Times New Roman"/>
          <w:color w:val="000000"/>
        </w:rPr>
        <w:t>1.</w:t>
      </w:r>
      <w:r w:rsidRPr="00D21CAE">
        <w:rPr>
          <w:rFonts w:ascii="Times New Roman" w:hAnsi="Times New Roman"/>
          <w:color w:val="000000"/>
        </w:rPr>
        <w:t xml:space="preserve">2 </w:t>
      </w:r>
      <w:r w:rsidRPr="00D21CAE" w:rsidR="00933A4C">
        <w:rPr>
          <w:rFonts w:ascii="Times New Roman" w:hAnsi="Times New Roman"/>
          <w:color w:val="000000"/>
        </w:rPr>
        <w:t>Visão</w:t>
      </w:r>
    </w:p>
    <w:p w:rsidRPr="00D21CAE" w:rsidR="00933A4C" w:rsidP="000D4D9B" w:rsidRDefault="00933A4C" w14:paraId="18128009" w14:textId="77777777">
      <w:pPr>
        <w:pStyle w:val="Subttulo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Criar e disseminar uma cultura forte de Empreendedorismo, Inovação e Tecnologia, sendo um centro de referência que amplia as plataformas de cooperação entre Universidade, Empresas e Poder Público</w:t>
      </w:r>
      <w:r w:rsidRPr="00D21CAE" w:rsidR="00F47167">
        <w:rPr>
          <w:rFonts w:ascii="Times New Roman" w:hAnsi="Times New Roman"/>
          <w:color w:val="000000"/>
        </w:rPr>
        <w:t xml:space="preserve"> (UniCIETEC, 2019).</w:t>
      </w:r>
    </w:p>
    <w:p w:rsidRPr="00D21CAE" w:rsidR="00933A4C" w:rsidP="00364FC1" w:rsidRDefault="00890D9B" w14:paraId="1812800A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3.</w:t>
      </w:r>
      <w:r w:rsidRPr="00D21CAE" w:rsidR="00EA6374">
        <w:rPr>
          <w:rFonts w:ascii="Times New Roman" w:hAnsi="Times New Roman"/>
          <w:color w:val="000000"/>
        </w:rPr>
        <w:t>1.</w:t>
      </w:r>
      <w:r w:rsidRPr="00D21CAE">
        <w:rPr>
          <w:rFonts w:ascii="Times New Roman" w:hAnsi="Times New Roman"/>
          <w:color w:val="000000"/>
        </w:rPr>
        <w:t xml:space="preserve">3 </w:t>
      </w:r>
      <w:r w:rsidRPr="00D21CAE" w:rsidR="00933A4C">
        <w:rPr>
          <w:rFonts w:ascii="Times New Roman" w:hAnsi="Times New Roman"/>
          <w:color w:val="000000"/>
        </w:rPr>
        <w:t>Valores</w:t>
      </w:r>
      <w:r w:rsidRPr="00D21CAE" w:rsidR="00A62EB8">
        <w:rPr>
          <w:rFonts w:ascii="Times New Roman" w:hAnsi="Times New Roman"/>
          <w:color w:val="000000"/>
        </w:rPr>
        <w:t xml:space="preserve"> </w:t>
      </w:r>
    </w:p>
    <w:p w:rsidRPr="00D21CAE" w:rsidR="001A020E" w:rsidP="00364FC1" w:rsidRDefault="001A020E" w14:paraId="1812800B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ab/>
      </w:r>
      <w:r w:rsidRPr="00D21CAE">
        <w:rPr>
          <w:rFonts w:ascii="Times New Roman" w:hAnsi="Times New Roman"/>
          <w:color w:val="000000"/>
        </w:rPr>
        <w:t>Conforme o UniCIETEC (2019) os valores d</w:t>
      </w:r>
      <w:r w:rsidRPr="00D21CAE" w:rsidR="00C44A11">
        <w:rPr>
          <w:rFonts w:ascii="Times New Roman" w:hAnsi="Times New Roman"/>
          <w:color w:val="000000"/>
        </w:rPr>
        <w:t>a</w:t>
      </w:r>
      <w:r w:rsidRPr="00D21CAE">
        <w:rPr>
          <w:rFonts w:ascii="Times New Roman" w:hAnsi="Times New Roman"/>
          <w:color w:val="000000"/>
        </w:rPr>
        <w:t xml:space="preserve"> instituição são:</w:t>
      </w:r>
    </w:p>
    <w:p w:rsidRPr="00D21CAE" w:rsidR="00933A4C" w:rsidP="00364FC1" w:rsidRDefault="00933A4C" w14:paraId="1812800C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Ética</w:t>
      </w:r>
    </w:p>
    <w:p w:rsidRPr="00D21CAE" w:rsidR="00933A4C" w:rsidP="00364FC1" w:rsidRDefault="00933A4C" w14:paraId="1812800D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Inovação</w:t>
      </w:r>
    </w:p>
    <w:p w:rsidRPr="00D21CAE" w:rsidR="00933A4C" w:rsidP="00364FC1" w:rsidRDefault="00933A4C" w14:paraId="1812800E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Responsabilidade</w:t>
      </w:r>
    </w:p>
    <w:p w:rsidRPr="00D21CAE" w:rsidR="00933A4C" w:rsidP="00364FC1" w:rsidRDefault="00933A4C" w14:paraId="1812800F" w14:textId="77777777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Cooperação</w:t>
      </w:r>
    </w:p>
    <w:p w:rsidRPr="002954AE" w:rsidR="002954AE" w:rsidP="002954AE" w:rsidRDefault="00933A4C" w14:paraId="50737B6F" w14:textId="77F8472A">
      <w:pPr>
        <w:pStyle w:val="Subttulo"/>
        <w:spacing w:line="360" w:lineRule="auto"/>
        <w:jc w:val="left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Transparência</w:t>
      </w:r>
    </w:p>
    <w:p w:rsidRPr="00D21CAE" w:rsidR="005910BF" w:rsidP="001036FD" w:rsidRDefault="00907952" w14:paraId="18128013" w14:textId="2930CE9F">
      <w:pPr>
        <w:pStyle w:val="Subttulo"/>
        <w:jc w:val="left"/>
        <w:rPr>
          <w:b/>
          <w:bCs/>
          <w:color w:val="000000"/>
          <w:sz w:val="20"/>
          <w:szCs w:val="20"/>
        </w:rPr>
      </w:pPr>
      <w:r w:rsidRPr="00D21CAE">
        <w:rPr>
          <w:rFonts w:ascii="Times New Roman" w:hAnsi="Times New Roman"/>
          <w:b/>
          <w:color w:val="000000"/>
        </w:rPr>
        <w:t>3.2 Organograma do UniCIETEC</w:t>
      </w:r>
    </w:p>
    <w:p w:rsidRPr="00D21CAE" w:rsidR="005910BF" w:rsidP="003B42AC" w:rsidRDefault="005910BF" w14:paraId="18128014" w14:textId="77777777">
      <w:pPr>
        <w:rPr>
          <w:b/>
          <w:bCs/>
          <w:color w:val="000000"/>
          <w:sz w:val="20"/>
          <w:szCs w:val="20"/>
        </w:rPr>
      </w:pPr>
    </w:p>
    <w:p w:rsidRPr="00D21CAE" w:rsidR="003B42AC" w:rsidP="003B42AC" w:rsidRDefault="003B42AC" w14:paraId="18128015" w14:textId="77777777">
      <w:pPr>
        <w:rPr>
          <w:color w:val="000000"/>
          <w:sz w:val="20"/>
          <w:szCs w:val="20"/>
        </w:rPr>
      </w:pPr>
      <w:r w:rsidRPr="00D21CAE">
        <w:rPr>
          <w:b/>
          <w:bCs/>
          <w:color w:val="000000"/>
          <w:sz w:val="20"/>
          <w:szCs w:val="20"/>
        </w:rPr>
        <w:t>Figura n. 01:</w:t>
      </w:r>
      <w:r w:rsidRPr="00D21CAE">
        <w:rPr>
          <w:color w:val="000000"/>
          <w:sz w:val="20"/>
          <w:szCs w:val="20"/>
        </w:rPr>
        <w:t xml:space="preserve"> Organograma da UniCIETEC</w:t>
      </w:r>
    </w:p>
    <w:p w:rsidRPr="00D21CAE" w:rsidR="00CC5431" w:rsidP="00FD415B" w:rsidRDefault="001E2ACE" w14:paraId="18128016" w14:textId="77777777">
      <w:pPr>
        <w:pStyle w:val="Subttulo"/>
        <w:jc w:val="left"/>
        <w:rPr>
          <w:rFonts w:ascii="Times New Roman" w:hAnsi="Times New Roman"/>
          <w:b/>
          <w:color w:val="000000"/>
        </w:rPr>
      </w:pPr>
      <w:r w:rsidRPr="00D21CAE">
        <w:rPr>
          <w:rFonts w:ascii="Times New Roman" w:hAnsi="Times New Roman"/>
          <w:noProof/>
          <w:color w:val="000000"/>
        </w:rPr>
        <w:drawing>
          <wp:inline distT="0" distB="0" distL="0" distR="0" wp14:anchorId="1812806D" wp14:editId="09BAA09A">
            <wp:extent cx="5661660" cy="2686050"/>
            <wp:effectExtent l="0" t="19050" r="0" b="0"/>
            <wp:docPr id="3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Pr="002954AE" w:rsidR="003B42AC" w:rsidP="002954AE" w:rsidRDefault="003B42AC" w14:paraId="18128018" w14:textId="25BBEE56">
      <w:pPr>
        <w:pStyle w:val="Subttulo"/>
        <w:spacing w:before="240" w:line="360" w:lineRule="auto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D21CAE">
        <w:rPr>
          <w:rFonts w:ascii="Times New Roman" w:hAnsi="Times New Roman"/>
          <w:b/>
          <w:color w:val="000000"/>
          <w:sz w:val="20"/>
          <w:szCs w:val="20"/>
        </w:rPr>
        <w:t xml:space="preserve">Fonte: </w:t>
      </w:r>
      <w:r w:rsidRPr="00D21CAE">
        <w:rPr>
          <w:rFonts w:ascii="Times New Roman" w:hAnsi="Times New Roman"/>
          <w:bCs/>
          <w:color w:val="000000"/>
          <w:sz w:val="20"/>
          <w:szCs w:val="20"/>
        </w:rPr>
        <w:t>UniCIETEC (2019)</w:t>
      </w:r>
    </w:p>
    <w:p w:rsidRPr="00D21CAE" w:rsidR="00907952" w:rsidP="00EA6374" w:rsidRDefault="00907952" w14:paraId="18128019" w14:textId="77777777">
      <w:pPr>
        <w:pStyle w:val="Subttulo"/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D21CAE">
        <w:rPr>
          <w:rFonts w:ascii="Times New Roman" w:hAnsi="Times New Roman"/>
          <w:b/>
          <w:color w:val="000000"/>
        </w:rPr>
        <w:t xml:space="preserve">3.3 As políticas de Inovação do UniCIETEC </w:t>
      </w:r>
    </w:p>
    <w:p w:rsidRPr="00D21CAE" w:rsidR="000D4D9B" w:rsidP="000D4D9B" w:rsidRDefault="000D4D9B" w14:paraId="1812801A" w14:textId="77777777">
      <w:pPr>
        <w:rPr>
          <w:color w:val="000000"/>
        </w:rPr>
      </w:pPr>
    </w:p>
    <w:p w:rsidRPr="00D21CAE" w:rsidR="00BA446C" w:rsidP="00984C65" w:rsidRDefault="001036FD" w14:paraId="1812801B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Segundo a UniEVANGÉLICA (201</w:t>
      </w:r>
      <w:r w:rsidRPr="00D21CAE" w:rsidR="00984C65">
        <w:rPr>
          <w:color w:val="000000"/>
        </w:rPr>
        <w:t>9</w:t>
      </w:r>
      <w:r w:rsidRPr="00D21CAE">
        <w:rPr>
          <w:color w:val="000000"/>
        </w:rPr>
        <w:t>), o</w:t>
      </w:r>
      <w:r w:rsidRPr="00D21CAE" w:rsidR="00BA446C">
        <w:rPr>
          <w:color w:val="000000"/>
        </w:rPr>
        <w:t xml:space="preserve"> UniCIETEC </w:t>
      </w:r>
      <w:r w:rsidRPr="00D21CAE" w:rsidR="00FB0A58">
        <w:rPr>
          <w:color w:val="000000"/>
        </w:rPr>
        <w:t>se propõe a ser um</w:t>
      </w:r>
      <w:r w:rsidRPr="00D21CAE" w:rsidR="00BA446C">
        <w:rPr>
          <w:color w:val="000000"/>
        </w:rPr>
        <w:t xml:space="preserve"> espaço de atuação de docentes</w:t>
      </w:r>
      <w:r w:rsidRPr="00D21CAE" w:rsidR="00FB0A58">
        <w:rPr>
          <w:color w:val="000000"/>
        </w:rPr>
        <w:t>,</w:t>
      </w:r>
      <w:r w:rsidRPr="00D21CAE" w:rsidR="00BA446C">
        <w:rPr>
          <w:color w:val="000000"/>
        </w:rPr>
        <w:t xml:space="preserve"> pesquisadores e alunos, </w:t>
      </w:r>
      <w:r w:rsidRPr="00D21CAE" w:rsidR="009768EE">
        <w:rPr>
          <w:color w:val="000000"/>
        </w:rPr>
        <w:t>por meio</w:t>
      </w:r>
      <w:r w:rsidRPr="00D21CAE" w:rsidR="00BA446C">
        <w:rPr>
          <w:color w:val="000000"/>
        </w:rPr>
        <w:t xml:space="preserve"> dos </w:t>
      </w:r>
      <w:r w:rsidRPr="00D21CAE" w:rsidR="00984C65">
        <w:rPr>
          <w:color w:val="000000"/>
        </w:rPr>
        <w:t>eixos</w:t>
      </w:r>
      <w:r w:rsidRPr="00D21CAE" w:rsidR="00BA446C">
        <w:rPr>
          <w:color w:val="000000"/>
        </w:rPr>
        <w:t xml:space="preserve"> para o desenvolvimento de projetos e captação de recursos.</w:t>
      </w:r>
    </w:p>
    <w:p w:rsidRPr="00D21CAE" w:rsidR="00BA446C" w:rsidP="00754801" w:rsidRDefault="000829D1" w14:paraId="1812801C" w14:textId="77777777">
      <w:pPr>
        <w:spacing w:line="360" w:lineRule="auto"/>
        <w:ind w:firstLine="426"/>
        <w:rPr>
          <w:color w:val="000000"/>
        </w:rPr>
      </w:pPr>
      <w:r w:rsidRPr="00D21CAE">
        <w:rPr>
          <w:color w:val="000000"/>
        </w:rPr>
        <w:t xml:space="preserve">- </w:t>
      </w:r>
      <w:r w:rsidRPr="00D21CAE" w:rsidR="00BA446C">
        <w:rPr>
          <w:color w:val="000000"/>
        </w:rPr>
        <w:t>Da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suporte técnico e gerencial a pesquisadores, bolsistas e empresários;</w:t>
      </w:r>
    </w:p>
    <w:p w:rsidRPr="00D21CAE" w:rsidR="00BA446C" w:rsidP="00EA6374" w:rsidRDefault="000D4D9B" w14:paraId="1812801D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</w:t>
      </w:r>
      <w:r w:rsidRPr="00D21CAE" w:rsidR="000829D1">
        <w:rPr>
          <w:color w:val="000000"/>
        </w:rPr>
        <w:t>-</w:t>
      </w:r>
      <w:r w:rsidRPr="00D21CAE">
        <w:rPr>
          <w:color w:val="000000"/>
        </w:rPr>
        <w:t xml:space="preserve">  </w:t>
      </w:r>
      <w:r w:rsidRPr="00D21CAE" w:rsidR="00BA446C">
        <w:rPr>
          <w:color w:val="000000"/>
        </w:rPr>
        <w:t>Armazena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informações que permita ao UniCIETEC em qualquer tempo, ter uma avaliação do seu desempenho;</w:t>
      </w:r>
    </w:p>
    <w:p w:rsidRPr="00D21CAE" w:rsidR="00BA446C" w:rsidP="00EA6374" w:rsidRDefault="000829D1" w14:paraId="1812801E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- </w:t>
      </w:r>
      <w:r w:rsidRPr="00D21CAE" w:rsidR="00BA446C">
        <w:rPr>
          <w:color w:val="000000"/>
        </w:rPr>
        <w:t>Remunera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o corpo técnico e administrativo com verbas captadas em convênios e/ou projetos;</w:t>
      </w:r>
    </w:p>
    <w:p w:rsidRPr="00D21CAE" w:rsidR="00BA446C" w:rsidP="00EA6374" w:rsidRDefault="000829D1" w14:paraId="1812801F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 - </w:t>
      </w:r>
      <w:r w:rsidRPr="00D21CAE" w:rsidR="00BA446C">
        <w:rPr>
          <w:color w:val="000000"/>
        </w:rPr>
        <w:t>Contrata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pesquisadores de acordo com a demanda dos projetos;</w:t>
      </w:r>
    </w:p>
    <w:p w:rsidRPr="00D21CAE" w:rsidR="00BA446C" w:rsidP="00FB0A58" w:rsidRDefault="000829D1" w14:paraId="18128020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 - </w:t>
      </w:r>
      <w:r w:rsidRPr="00D21CAE" w:rsidR="00BA446C">
        <w:rPr>
          <w:color w:val="000000"/>
        </w:rPr>
        <w:t>Remunera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também a níveis de projetos: estudantes de graduação, mestrado e doutorado que submeterem os seus trabalhos e pesquisas com potencial de mercado ao UniCIETEC;</w:t>
      </w:r>
    </w:p>
    <w:p w:rsidRPr="00D21CAE" w:rsidR="00BA446C" w:rsidP="00FB0A58" w:rsidRDefault="000829D1" w14:paraId="18128021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  - </w:t>
      </w:r>
      <w:r w:rsidRPr="00D21CAE" w:rsidR="00BA446C">
        <w:rPr>
          <w:color w:val="000000"/>
        </w:rPr>
        <w:t>Atualiza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o cadastro de pesquisadores (talentos) catalogados na Instituição;</w:t>
      </w:r>
    </w:p>
    <w:p w:rsidRPr="00D21CAE" w:rsidR="003C44DE" w:rsidP="00A62EB8" w:rsidRDefault="000829D1" w14:paraId="18128022" w14:textId="77777777">
      <w:pPr>
        <w:spacing w:line="360" w:lineRule="auto"/>
        <w:ind w:firstLine="360"/>
        <w:jc w:val="both"/>
        <w:rPr>
          <w:color w:val="000000"/>
        </w:rPr>
      </w:pPr>
      <w:r w:rsidRPr="00D21CAE">
        <w:rPr>
          <w:color w:val="000000"/>
        </w:rPr>
        <w:t xml:space="preserve">   - </w:t>
      </w:r>
      <w:r w:rsidRPr="00D21CAE" w:rsidR="00BA446C">
        <w:rPr>
          <w:color w:val="000000"/>
        </w:rPr>
        <w:t>Cria</w:t>
      </w:r>
      <w:r w:rsidRPr="00D21CAE" w:rsidR="009768EE">
        <w:rPr>
          <w:color w:val="000000"/>
        </w:rPr>
        <w:t>ndo</w:t>
      </w:r>
      <w:r w:rsidRPr="00D21CAE" w:rsidR="00BA446C">
        <w:rPr>
          <w:color w:val="000000"/>
        </w:rPr>
        <w:t xml:space="preserve"> um banco de talentos com pesquisadores que exercem ou já exerceram atividades em projetos de pesquisas submetidos e aprovados pelas agências de fomento à medida que aumentar a demanda do UniCIETEC.</w:t>
      </w:r>
    </w:p>
    <w:p w:rsidRPr="00D21CAE" w:rsidR="00C44A11" w:rsidP="00BA446C" w:rsidRDefault="00C44A11" w14:paraId="18128023" w14:textId="77777777">
      <w:pPr>
        <w:pStyle w:val="Subttulo"/>
        <w:jc w:val="both"/>
        <w:rPr>
          <w:rFonts w:ascii="Times New Roman" w:hAnsi="Times New Roman"/>
          <w:b/>
          <w:color w:val="000000"/>
        </w:rPr>
      </w:pPr>
    </w:p>
    <w:p w:rsidRPr="00D21CAE" w:rsidR="00907952" w:rsidP="00BA446C" w:rsidRDefault="00907952" w14:paraId="18128024" w14:textId="77777777">
      <w:pPr>
        <w:pStyle w:val="Subttulo"/>
        <w:jc w:val="both"/>
        <w:rPr>
          <w:rFonts w:ascii="Times New Roman" w:hAnsi="Times New Roman"/>
          <w:b/>
          <w:color w:val="000000"/>
        </w:rPr>
      </w:pPr>
      <w:r w:rsidRPr="00D21CAE">
        <w:rPr>
          <w:rFonts w:ascii="Times New Roman" w:hAnsi="Times New Roman"/>
          <w:b/>
          <w:color w:val="000000"/>
        </w:rPr>
        <w:t>3.4 Diretrizes da UniINCUBADORA</w:t>
      </w:r>
    </w:p>
    <w:p w:rsidRPr="00D21CAE" w:rsidR="00A62EB8" w:rsidP="00A62EB8" w:rsidRDefault="00A62EB8" w14:paraId="18128025" w14:textId="77777777">
      <w:pPr>
        <w:rPr>
          <w:color w:val="000000"/>
        </w:rPr>
      </w:pPr>
    </w:p>
    <w:p w:rsidRPr="00D21CAE" w:rsidR="00BA446C" w:rsidP="00F47167" w:rsidRDefault="007D2CFD" w14:paraId="18128026" w14:textId="77777777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 xml:space="preserve">Conforme </w:t>
      </w:r>
      <w:r w:rsidRPr="00D21CAE" w:rsidR="00A62EB8">
        <w:rPr>
          <w:color w:val="000000"/>
        </w:rPr>
        <w:t>a</w:t>
      </w:r>
      <w:r w:rsidRPr="00D21CAE">
        <w:rPr>
          <w:color w:val="000000"/>
        </w:rPr>
        <w:t xml:space="preserve"> </w:t>
      </w:r>
      <w:r w:rsidRPr="00D21CAE" w:rsidR="00A62EB8">
        <w:rPr>
          <w:color w:val="000000"/>
        </w:rPr>
        <w:t>UniEVANGÉLICA</w:t>
      </w:r>
      <w:r w:rsidRPr="00D21CAE">
        <w:rPr>
          <w:color w:val="000000"/>
        </w:rPr>
        <w:t xml:space="preserve"> </w:t>
      </w:r>
      <w:r w:rsidRPr="00D21CAE" w:rsidR="00AF0B5B">
        <w:rPr>
          <w:color w:val="000000"/>
        </w:rPr>
        <w:t>(</w:t>
      </w:r>
      <w:r w:rsidRPr="00D21CAE">
        <w:rPr>
          <w:color w:val="000000"/>
        </w:rPr>
        <w:t>2019</w:t>
      </w:r>
      <w:r w:rsidRPr="00D21CAE" w:rsidR="00AF0B5B">
        <w:rPr>
          <w:color w:val="000000"/>
        </w:rPr>
        <w:t>),</w:t>
      </w:r>
      <w:r w:rsidRPr="00D21CAE">
        <w:rPr>
          <w:color w:val="000000"/>
        </w:rPr>
        <w:t xml:space="preserve"> u</w:t>
      </w:r>
      <w:r w:rsidRPr="00D21CAE" w:rsidR="00BA446C">
        <w:rPr>
          <w:color w:val="000000"/>
        </w:rPr>
        <w:t xml:space="preserve">ma Incubadora de empresas é </w:t>
      </w:r>
      <w:r w:rsidRPr="00D21CAE" w:rsidR="000829D1">
        <w:rPr>
          <w:color w:val="000000"/>
        </w:rPr>
        <w:t>uma instituição</w:t>
      </w:r>
      <w:r w:rsidRPr="00D21CAE" w:rsidR="00BA446C">
        <w:rPr>
          <w:color w:val="000000"/>
        </w:rPr>
        <w:t xml:space="preserve"> que </w:t>
      </w:r>
      <w:r w:rsidRPr="00D21CAE" w:rsidR="00D5763D">
        <w:rPr>
          <w:color w:val="000000"/>
        </w:rPr>
        <w:t>objetiva</w:t>
      </w:r>
      <w:r w:rsidRPr="00D21CAE" w:rsidR="00BA446C">
        <w:rPr>
          <w:color w:val="000000"/>
        </w:rPr>
        <w:t xml:space="preserve"> estimular a criação e o desenvolvimento de novos negócios, por meio da </w:t>
      </w:r>
      <w:r w:rsidRPr="00D21CAE" w:rsidR="00D5763D">
        <w:rPr>
          <w:color w:val="000000"/>
        </w:rPr>
        <w:t>capacitação</w:t>
      </w:r>
      <w:r w:rsidRPr="00D21CAE" w:rsidR="00BA446C">
        <w:rPr>
          <w:color w:val="000000"/>
        </w:rPr>
        <w:t xml:space="preserve"> complementar do empreendedor em seus aspectos técnicos e gerenciais e pela oferta de uma estrutura física mínima necessária ao funcionamento das empresas nascentes.</w:t>
      </w:r>
    </w:p>
    <w:p w:rsidRPr="00D21CAE" w:rsidR="00BA446C" w:rsidP="00FB0A58" w:rsidRDefault="00890D9B" w14:paraId="18128027" w14:textId="48A3AF5D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 xml:space="preserve">A UniINCUBADORA, além de </w:t>
      </w:r>
      <w:r w:rsidRPr="00D21CAE" w:rsidR="00184572">
        <w:rPr>
          <w:color w:val="000000"/>
        </w:rPr>
        <w:t>apoio</w:t>
      </w:r>
      <w:r w:rsidRPr="00D21CAE">
        <w:rPr>
          <w:color w:val="000000"/>
        </w:rPr>
        <w:t xml:space="preserve"> técnico e gerencial, </w:t>
      </w:r>
      <w:r w:rsidR="00184572">
        <w:rPr>
          <w:color w:val="000000"/>
        </w:rPr>
        <w:t>os</w:t>
      </w:r>
      <w:r w:rsidRPr="00D21CAE">
        <w:rPr>
          <w:color w:val="000000"/>
        </w:rPr>
        <w:t xml:space="preserve"> </w:t>
      </w:r>
      <w:r w:rsidRPr="00D21CAE" w:rsidR="00184572">
        <w:rPr>
          <w:color w:val="000000"/>
        </w:rPr>
        <w:t>empreendimentos</w:t>
      </w:r>
      <w:r w:rsidRPr="00D21CAE">
        <w:rPr>
          <w:color w:val="000000"/>
        </w:rPr>
        <w:t xml:space="preserve"> incubad</w:t>
      </w:r>
      <w:r w:rsidR="00184572">
        <w:rPr>
          <w:color w:val="000000"/>
        </w:rPr>
        <w:t>o</w:t>
      </w:r>
      <w:r w:rsidRPr="00D21CAE">
        <w:rPr>
          <w:color w:val="000000"/>
        </w:rPr>
        <w:t>s possu</w:t>
      </w:r>
      <w:r w:rsidR="00184572">
        <w:rPr>
          <w:color w:val="000000"/>
        </w:rPr>
        <w:t xml:space="preserve">em </w:t>
      </w:r>
      <w:r w:rsidR="00D657BD">
        <w:rPr>
          <w:color w:val="000000"/>
        </w:rPr>
        <w:t xml:space="preserve">um </w:t>
      </w:r>
      <w:r w:rsidRPr="00D21CAE" w:rsidR="00BA446C">
        <w:rPr>
          <w:color w:val="000000"/>
        </w:rPr>
        <w:t xml:space="preserve">processo interativo com diferentes </w:t>
      </w:r>
      <w:r w:rsidR="00D657BD">
        <w:rPr>
          <w:color w:val="000000"/>
        </w:rPr>
        <w:t>setores</w:t>
      </w:r>
      <w:r w:rsidRPr="00D21CAE" w:rsidR="00BA446C">
        <w:rPr>
          <w:color w:val="000000"/>
        </w:rPr>
        <w:t xml:space="preserve"> da sociedade, </w:t>
      </w:r>
      <w:r w:rsidR="00D657BD">
        <w:rPr>
          <w:color w:val="000000"/>
        </w:rPr>
        <w:t>nichos</w:t>
      </w:r>
      <w:r w:rsidRPr="00D21CAE" w:rsidR="00BA446C">
        <w:rPr>
          <w:color w:val="000000"/>
        </w:rPr>
        <w:t xml:space="preserve"> empresaria</w:t>
      </w:r>
      <w:r w:rsidR="00D657BD">
        <w:rPr>
          <w:color w:val="000000"/>
        </w:rPr>
        <w:t>is</w:t>
      </w:r>
      <w:r w:rsidRPr="00D21CAE" w:rsidR="00BA446C">
        <w:rPr>
          <w:color w:val="000000"/>
        </w:rPr>
        <w:t xml:space="preserve"> e de órgãos governamentais, de forma a garantir </w:t>
      </w:r>
      <w:r w:rsidRPr="00D21CAE" w:rsidR="00D5763D">
        <w:rPr>
          <w:color w:val="000000"/>
        </w:rPr>
        <w:t>um bom</w:t>
      </w:r>
      <w:r w:rsidRPr="00D21CAE" w:rsidR="00BA446C">
        <w:rPr>
          <w:color w:val="000000"/>
        </w:rPr>
        <w:t xml:space="preserve"> </w:t>
      </w:r>
      <w:bookmarkStart w:name="_GoBack" w:id="1"/>
      <w:r w:rsidRPr="00D21CAE" w:rsidR="00BA446C">
        <w:rPr>
          <w:color w:val="000000"/>
        </w:rPr>
        <w:t xml:space="preserve">desenvolvimento </w:t>
      </w:r>
      <w:bookmarkEnd w:id="1"/>
      <w:r w:rsidRPr="00D21CAE" w:rsidR="00BA446C">
        <w:rPr>
          <w:color w:val="000000"/>
        </w:rPr>
        <w:t xml:space="preserve">do projeto de negócio proposto. </w:t>
      </w:r>
    </w:p>
    <w:p w:rsidRPr="00D21CAE" w:rsidR="00BA446C" w:rsidP="003F2A27" w:rsidRDefault="00BA446C" w14:paraId="18128028" w14:textId="7FD628BD">
      <w:pPr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 xml:space="preserve">O público alvo da UniINCUBADORA </w:t>
      </w:r>
      <w:r w:rsidRPr="00D21CAE" w:rsidR="000829D1">
        <w:rPr>
          <w:color w:val="000000"/>
        </w:rPr>
        <w:t xml:space="preserve">são </w:t>
      </w:r>
      <w:r w:rsidRPr="00D21CAE">
        <w:rPr>
          <w:color w:val="000000"/>
        </w:rPr>
        <w:t>pessoas físicas</w:t>
      </w:r>
      <w:r w:rsidRPr="00D21CAE" w:rsidR="00890D9B">
        <w:rPr>
          <w:color w:val="000000"/>
        </w:rPr>
        <w:t xml:space="preserve"> </w:t>
      </w:r>
      <w:r w:rsidRPr="00D21CAE">
        <w:rPr>
          <w:color w:val="000000"/>
        </w:rPr>
        <w:t>ou jurídicas que tenham perfil empreendedor cujo projeto de negócio possua inovação tecnológica</w:t>
      </w:r>
      <w:r w:rsidRPr="00D21CAE" w:rsidR="00890D9B">
        <w:rPr>
          <w:color w:val="000000"/>
        </w:rPr>
        <w:t>.</w:t>
      </w:r>
    </w:p>
    <w:p w:rsidR="003C44DE" w:rsidP="00FD415B" w:rsidRDefault="003C44DE" w14:paraId="18128029" w14:textId="55E5DD2F">
      <w:pPr>
        <w:pStyle w:val="Subttulo"/>
        <w:jc w:val="left"/>
        <w:rPr>
          <w:rFonts w:ascii="Times New Roman" w:hAnsi="Times New Roman"/>
          <w:b/>
          <w:color w:val="000000"/>
        </w:rPr>
      </w:pPr>
    </w:p>
    <w:p w:rsidR="003F2A27" w:rsidP="003F2A27" w:rsidRDefault="003F2A27" w14:paraId="6E633E18" w14:textId="70521FBE"/>
    <w:p w:rsidRPr="003F2A27" w:rsidR="003F2A27" w:rsidP="003F2A27" w:rsidRDefault="003F2A27" w14:paraId="1998B423" w14:textId="77777777"/>
    <w:p w:rsidR="00D63FF2" w:rsidP="00FD415B" w:rsidRDefault="00D63FF2" w14:paraId="39E289A0" w14:textId="77777777">
      <w:pPr>
        <w:pStyle w:val="Subttulo"/>
        <w:jc w:val="left"/>
        <w:rPr>
          <w:rFonts w:ascii="Times New Roman" w:hAnsi="Times New Roman"/>
          <w:b/>
          <w:color w:val="000000"/>
        </w:rPr>
      </w:pPr>
    </w:p>
    <w:p w:rsidRPr="00D21CAE" w:rsidR="00907952" w:rsidP="00FD415B" w:rsidRDefault="00907952" w14:paraId="1812802A" w14:textId="5CC9843A">
      <w:pPr>
        <w:pStyle w:val="Subttulo"/>
        <w:jc w:val="left"/>
        <w:rPr>
          <w:rFonts w:ascii="Times New Roman" w:hAnsi="Times New Roman"/>
          <w:b/>
          <w:color w:val="000000"/>
        </w:rPr>
      </w:pPr>
      <w:r w:rsidRPr="00D21CAE">
        <w:rPr>
          <w:rFonts w:ascii="Times New Roman" w:hAnsi="Times New Roman"/>
          <w:b/>
          <w:color w:val="000000"/>
        </w:rPr>
        <w:t>3.5 Diretrizes do NIT</w:t>
      </w:r>
    </w:p>
    <w:p w:rsidRPr="00D21CAE" w:rsidR="000829D1" w:rsidP="000829D1" w:rsidRDefault="000829D1" w14:paraId="1812802B" w14:textId="77777777">
      <w:pPr>
        <w:rPr>
          <w:color w:val="000000"/>
        </w:rPr>
      </w:pPr>
    </w:p>
    <w:p w:rsidRPr="00D21CAE" w:rsidR="000D2519" w:rsidP="000D2519" w:rsidRDefault="00CC5431" w14:paraId="1812802C" w14:textId="77777777">
      <w:pPr>
        <w:pStyle w:val="Subttulo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O </w:t>
      </w:r>
      <w:r w:rsidRPr="00D21CAE">
        <w:rPr>
          <w:rStyle w:val="Forte"/>
          <w:rFonts w:ascii="Times New Roman" w:hAnsi="Times New Roman"/>
          <w:b w:val="0"/>
          <w:bCs w:val="0"/>
          <w:color w:val="000000"/>
        </w:rPr>
        <w:t>NIT</w:t>
      </w:r>
      <w:r w:rsidRPr="00D21CAE">
        <w:rPr>
          <w:rFonts w:ascii="Times New Roman" w:hAnsi="Times New Roman"/>
          <w:color w:val="000000"/>
        </w:rPr>
        <w:t xml:space="preserve"> é um departamento integrante do UniCIETEC criado para intermediar a relação entre o pesquisador e órgãos de fomento para pesquisas, empresários e a Academia e </w:t>
      </w:r>
      <w:r w:rsidRPr="00D21CAE" w:rsidR="00244660">
        <w:rPr>
          <w:rFonts w:ascii="Times New Roman" w:hAnsi="Times New Roman"/>
          <w:color w:val="000000"/>
        </w:rPr>
        <w:t>incentivar empreendedorismo</w:t>
      </w:r>
      <w:r w:rsidRPr="00D21CAE">
        <w:rPr>
          <w:rFonts w:ascii="Times New Roman" w:hAnsi="Times New Roman"/>
          <w:color w:val="000000"/>
        </w:rPr>
        <w:t xml:space="preserve"> inovador para implementação de uma gestão de transferência de tecnologia e propriedade intelectual</w:t>
      </w:r>
      <w:r w:rsidRPr="00D21CAE" w:rsidR="000D2519">
        <w:rPr>
          <w:rFonts w:ascii="Times New Roman" w:hAnsi="Times New Roman"/>
          <w:color w:val="000000"/>
        </w:rPr>
        <w:t xml:space="preserve"> (UniCIETEC, 2019)</w:t>
      </w:r>
    </w:p>
    <w:p w:rsidRPr="00D21CAE" w:rsidR="00A62EB8" w:rsidP="00C44A11" w:rsidRDefault="003C44DE" w14:paraId="1812802D" w14:textId="77777777">
      <w:pPr>
        <w:pStyle w:val="Subttulo"/>
        <w:spacing w:line="360" w:lineRule="auto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 xml:space="preserve">3.5.1 </w:t>
      </w:r>
      <w:r w:rsidRPr="00D21CAE" w:rsidR="00927D2F">
        <w:rPr>
          <w:rFonts w:ascii="Times New Roman" w:hAnsi="Times New Roman"/>
          <w:color w:val="000000"/>
        </w:rPr>
        <w:t>Missão</w:t>
      </w:r>
    </w:p>
    <w:p w:rsidRPr="00D21CAE" w:rsidR="008105C6" w:rsidP="002D293F" w:rsidRDefault="00927D2F" w14:paraId="1812802E" w14:textId="77777777">
      <w:pPr>
        <w:pStyle w:val="Subttulo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 w:rsidRPr="00D21CAE">
        <w:rPr>
          <w:rFonts w:ascii="Times New Roman" w:hAnsi="Times New Roman"/>
          <w:color w:val="000000"/>
        </w:rPr>
        <w:t>Disseminar a importância da prática da pesquisa científica voltada à inovação e ao empreendedorismo, as relações entre a UniEVANGÉLICA e a sociedade civil, empresarial, agências públicas e privadas para a transferência de tecnologia, em contribuição ao desenvolvimento tecnológico, social e cultural da região de Anápolis e seu entorno</w:t>
      </w:r>
      <w:r w:rsidRPr="00D21CAE" w:rsidR="000D2519">
        <w:rPr>
          <w:rFonts w:ascii="Times New Roman" w:hAnsi="Times New Roman"/>
          <w:color w:val="000000"/>
        </w:rPr>
        <w:t xml:space="preserve"> UniCIETEC (2019).</w:t>
      </w:r>
    </w:p>
    <w:p w:rsidRPr="00D21CAE" w:rsidR="002D293F" w:rsidP="002D293F" w:rsidRDefault="002D293F" w14:paraId="1812802F" w14:textId="77777777">
      <w:pPr>
        <w:rPr>
          <w:color w:val="000000"/>
        </w:rPr>
      </w:pPr>
    </w:p>
    <w:p w:rsidRPr="00D21CAE" w:rsidR="00604880" w:rsidP="00604880" w:rsidRDefault="00604880" w14:paraId="18128030" w14:textId="77777777">
      <w:pPr>
        <w:tabs>
          <w:tab w:val="left" w:pos="2820"/>
        </w:tabs>
        <w:spacing w:line="360" w:lineRule="auto"/>
        <w:rPr>
          <w:b/>
          <w:color w:val="000000"/>
          <w:sz w:val="28"/>
          <w:szCs w:val="28"/>
        </w:rPr>
      </w:pPr>
      <w:r w:rsidRPr="00D21CAE">
        <w:rPr>
          <w:b/>
          <w:color w:val="000000"/>
          <w:sz w:val="28"/>
          <w:szCs w:val="28"/>
        </w:rPr>
        <w:t>4 DISCUSSÃO DOS RESULTADOS</w:t>
      </w:r>
    </w:p>
    <w:p w:rsidR="00D63FF2" w:rsidP="002D293F" w:rsidRDefault="00D63FF2" w14:paraId="60C5F7AF" w14:textId="7777777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Pr="00D21CAE" w:rsidR="00B568D6" w:rsidP="002D293F" w:rsidRDefault="00797CCD" w14:paraId="18128031" w14:textId="486B8B2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D21CAE">
        <w:rPr>
          <w:b/>
          <w:color w:val="000000"/>
        </w:rPr>
        <w:tab/>
      </w:r>
      <w:r w:rsidRPr="00D21CAE">
        <w:rPr>
          <w:bCs/>
          <w:color w:val="000000"/>
        </w:rPr>
        <w:t xml:space="preserve">A entrevista ocorreu por meio de um questionário semiestruturado, contendo </w:t>
      </w:r>
      <w:r w:rsidRPr="00D21CAE" w:rsidR="00F60886">
        <w:rPr>
          <w:bCs/>
          <w:color w:val="000000"/>
        </w:rPr>
        <w:t>questões abertas</w:t>
      </w:r>
      <w:r w:rsidRPr="00D21CAE">
        <w:rPr>
          <w:bCs/>
          <w:color w:val="000000"/>
        </w:rPr>
        <w:t xml:space="preserve"> e fechadas </w:t>
      </w:r>
      <w:r w:rsidRPr="00D21CAE" w:rsidR="00F60886">
        <w:rPr>
          <w:bCs/>
          <w:color w:val="000000"/>
        </w:rPr>
        <w:t xml:space="preserve">totalizando nove questões. O questionário foi aplicado no dia 03 de junho de 2019 com a coordenadora do UniCIETEC </w:t>
      </w:r>
      <w:r w:rsidRPr="00D21CAE" w:rsidR="005910BF">
        <w:rPr>
          <w:bCs/>
          <w:color w:val="000000"/>
        </w:rPr>
        <w:t xml:space="preserve">que também é coordenadora da UniINCUBADORA </w:t>
      </w:r>
      <w:r w:rsidRPr="00D21CAE" w:rsidR="00F60886">
        <w:rPr>
          <w:bCs/>
          <w:color w:val="000000"/>
        </w:rPr>
        <w:t>e apresentou como resultado os seguintes pontos</w:t>
      </w:r>
      <w:r w:rsidRPr="00D21CAE" w:rsidR="00193F6A">
        <w:rPr>
          <w:bCs/>
          <w:color w:val="000000"/>
        </w:rPr>
        <w:t xml:space="preserve"> que se encontram analisados abaixo</w:t>
      </w:r>
      <w:r w:rsidRPr="00D21CAE" w:rsidR="00F60886">
        <w:rPr>
          <w:bCs/>
          <w:color w:val="000000"/>
        </w:rPr>
        <w:t>.</w:t>
      </w:r>
    </w:p>
    <w:p w:rsidRPr="00D21CAE" w:rsidR="00B568D6" w:rsidP="007C6423" w:rsidRDefault="00B568D6" w14:paraId="18128032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21CAE">
        <w:rPr>
          <w:color w:val="000000"/>
        </w:rPr>
        <w:t>Foi questionado a coordenadora do UniCIETEC quais itens apresentam maior relevância para a sobrevivência das empresas incubadas. Entre eles estão Pessoas, Processos, Produtos ou serviços inovadores,</w:t>
      </w:r>
      <w:r w:rsidRPr="00D21CAE">
        <w:rPr>
          <w:b/>
          <w:color w:val="000000"/>
        </w:rPr>
        <w:t xml:space="preserve"> </w:t>
      </w:r>
      <w:r w:rsidRPr="00D21CAE">
        <w:rPr>
          <w:color w:val="000000"/>
        </w:rPr>
        <w:t>Políticas de inovação,</w:t>
      </w:r>
      <w:r w:rsidRPr="00D21CAE">
        <w:rPr>
          <w:b/>
          <w:color w:val="000000"/>
        </w:rPr>
        <w:t xml:space="preserve"> </w:t>
      </w:r>
      <w:r w:rsidRPr="00D21CAE">
        <w:rPr>
          <w:color w:val="000000"/>
        </w:rPr>
        <w:t>Novas tecnologias, Parcerias, Oportunidades de treinamento,</w:t>
      </w:r>
      <w:r w:rsidRPr="00D21CAE">
        <w:rPr>
          <w:b/>
          <w:color w:val="000000"/>
        </w:rPr>
        <w:t xml:space="preserve"> </w:t>
      </w:r>
      <w:r w:rsidRPr="00D21CAE">
        <w:rPr>
          <w:color w:val="000000"/>
        </w:rPr>
        <w:t>Oportunidades de negócios,</w:t>
      </w:r>
      <w:r w:rsidRPr="00D21CAE">
        <w:rPr>
          <w:b/>
          <w:color w:val="000000"/>
        </w:rPr>
        <w:t xml:space="preserve"> </w:t>
      </w:r>
      <w:r w:rsidRPr="00D21CAE">
        <w:rPr>
          <w:color w:val="000000"/>
        </w:rPr>
        <w:t>Network e Minicursos / simpósios / congressos</w:t>
      </w:r>
      <w:r w:rsidRPr="00D21CAE" w:rsidR="00193F6A">
        <w:rPr>
          <w:color w:val="000000"/>
        </w:rPr>
        <w:t>, s</w:t>
      </w:r>
      <w:r w:rsidRPr="00D21CAE">
        <w:rPr>
          <w:color w:val="000000"/>
        </w:rPr>
        <w:t>endo obtido as se</w:t>
      </w:r>
      <w:r w:rsidRPr="00D21CAE" w:rsidR="00E46659">
        <w:rPr>
          <w:color w:val="000000"/>
        </w:rPr>
        <w:t>guintes respostas: Pessoas, Produtos ou serviços inovadores e parcerias.</w:t>
      </w:r>
    </w:p>
    <w:p w:rsidRPr="00D21CAE" w:rsidR="00107520" w:rsidP="00631DF3" w:rsidRDefault="00D407DD" w14:paraId="18128033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D21CAE">
        <w:rPr>
          <w:bCs/>
          <w:color w:val="000000"/>
        </w:rPr>
        <w:t xml:space="preserve">A partir da segunda pergunta que indagava sobre </w:t>
      </w:r>
      <w:r w:rsidRPr="00D21CAE" w:rsidR="00F60886">
        <w:rPr>
          <w:bCs/>
          <w:color w:val="000000"/>
        </w:rPr>
        <w:t xml:space="preserve">as empresas </w:t>
      </w:r>
      <w:r w:rsidRPr="00D21CAE" w:rsidR="00631DF3">
        <w:rPr>
          <w:bCs/>
          <w:color w:val="000000"/>
        </w:rPr>
        <w:t>i</w:t>
      </w:r>
      <w:r w:rsidRPr="00D21CAE" w:rsidR="00107520">
        <w:rPr>
          <w:bCs/>
          <w:color w:val="000000"/>
        </w:rPr>
        <w:t xml:space="preserve">ncubadas </w:t>
      </w:r>
      <w:r w:rsidRPr="00D21CAE" w:rsidR="007C6423">
        <w:rPr>
          <w:bCs/>
          <w:color w:val="000000"/>
        </w:rPr>
        <w:t xml:space="preserve">e </w:t>
      </w:r>
      <w:r w:rsidRPr="00D21CAE" w:rsidR="00107520">
        <w:rPr>
          <w:bCs/>
          <w:color w:val="000000"/>
        </w:rPr>
        <w:t xml:space="preserve">qual </w:t>
      </w:r>
      <w:r w:rsidRPr="00D21CAE">
        <w:rPr>
          <w:bCs/>
          <w:color w:val="000000"/>
        </w:rPr>
        <w:t>seria o</w:t>
      </w:r>
      <w:r w:rsidRPr="00D21CAE" w:rsidR="00107520">
        <w:rPr>
          <w:bCs/>
          <w:color w:val="000000"/>
        </w:rPr>
        <w:t xml:space="preserve"> tipo de inovação que elas trazem ao mercado</w:t>
      </w:r>
      <w:r w:rsidRPr="00D21CAE" w:rsidR="007C6423">
        <w:rPr>
          <w:bCs/>
          <w:color w:val="000000"/>
        </w:rPr>
        <w:t xml:space="preserve">, foi obtido como </w:t>
      </w:r>
      <w:r w:rsidRPr="00D21CAE">
        <w:rPr>
          <w:bCs/>
          <w:color w:val="000000"/>
        </w:rPr>
        <w:t xml:space="preserve">resposta </w:t>
      </w:r>
      <w:r w:rsidRPr="00D21CAE" w:rsidR="007C6423">
        <w:rPr>
          <w:bCs/>
          <w:color w:val="000000"/>
        </w:rPr>
        <w:t xml:space="preserve">o conceito de </w:t>
      </w:r>
      <w:r w:rsidRPr="00D21CAE">
        <w:rPr>
          <w:bCs/>
          <w:color w:val="000000"/>
        </w:rPr>
        <w:t>inovação de processo.</w:t>
      </w:r>
    </w:p>
    <w:p w:rsidRPr="00D21CAE" w:rsidR="00D851FE" w:rsidP="00631DF3" w:rsidRDefault="00860093" w14:paraId="18128034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D21CAE">
        <w:rPr>
          <w:bCs/>
          <w:color w:val="000000"/>
        </w:rPr>
        <w:t>Atrelado a composição do quadro de funcionários do UniCIETEC, foi feito o questionamento sobre q</w:t>
      </w:r>
      <w:r w:rsidRPr="00D21CAE" w:rsidR="00D851FE">
        <w:rPr>
          <w:bCs/>
          <w:color w:val="000000"/>
        </w:rPr>
        <w:t>uais profissionais são necessários para compor o quadro de pessoal do UniCIETEC</w:t>
      </w:r>
      <w:r w:rsidRPr="00D21CAE">
        <w:rPr>
          <w:bCs/>
          <w:color w:val="000000"/>
        </w:rPr>
        <w:t xml:space="preserve">, obtendo como respostas </w:t>
      </w:r>
      <w:r w:rsidRPr="00D21CAE" w:rsidR="00193F6A">
        <w:rPr>
          <w:bCs/>
          <w:color w:val="000000"/>
        </w:rPr>
        <w:t>“</w:t>
      </w:r>
      <w:r w:rsidRPr="00D21CAE">
        <w:rPr>
          <w:bCs/>
          <w:color w:val="000000"/>
        </w:rPr>
        <w:t>p</w:t>
      </w:r>
      <w:r w:rsidRPr="00D21CAE" w:rsidR="00D851FE">
        <w:rPr>
          <w:bCs/>
          <w:color w:val="000000"/>
        </w:rPr>
        <w:t>rofissionais qualificados, comprometidos e com expertises diversas</w:t>
      </w:r>
      <w:r w:rsidRPr="00D21CAE" w:rsidR="00193F6A">
        <w:rPr>
          <w:bCs/>
          <w:color w:val="000000"/>
        </w:rPr>
        <w:t>”</w:t>
      </w:r>
      <w:r w:rsidRPr="00D21CAE" w:rsidR="00D851FE">
        <w:rPr>
          <w:bCs/>
          <w:color w:val="000000"/>
        </w:rPr>
        <w:t>.</w:t>
      </w:r>
    </w:p>
    <w:p w:rsidRPr="00D21CAE" w:rsidR="00D851FE" w:rsidP="00631DF3" w:rsidRDefault="004B61F9" w14:paraId="18128035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D21CAE">
        <w:rPr>
          <w:bCs/>
          <w:color w:val="000000"/>
        </w:rPr>
        <w:t>A quarta tratativa buscava definir q</w:t>
      </w:r>
      <w:r w:rsidRPr="00D21CAE" w:rsidR="00D851FE">
        <w:rPr>
          <w:bCs/>
          <w:color w:val="000000"/>
        </w:rPr>
        <w:t>ual elemento é primordial para o desenvolvimento de um produto / serviço inovador</w:t>
      </w:r>
      <w:r w:rsidRPr="00D21CAE" w:rsidR="00193F6A">
        <w:rPr>
          <w:bCs/>
          <w:color w:val="000000"/>
        </w:rPr>
        <w:t xml:space="preserve">, sendo respondido </w:t>
      </w:r>
      <w:r w:rsidRPr="00D21CAE">
        <w:rPr>
          <w:bCs/>
          <w:color w:val="000000"/>
        </w:rPr>
        <w:t xml:space="preserve">pela coordenadora do UniCIETEC </w:t>
      </w:r>
      <w:r w:rsidRPr="00D21CAE" w:rsidR="00193F6A">
        <w:rPr>
          <w:bCs/>
          <w:color w:val="000000"/>
        </w:rPr>
        <w:t>“ter um</w:t>
      </w:r>
      <w:r w:rsidRPr="00D21CAE">
        <w:rPr>
          <w:bCs/>
          <w:color w:val="000000"/>
        </w:rPr>
        <w:t xml:space="preserve"> p</w:t>
      </w:r>
      <w:r w:rsidRPr="00D21CAE" w:rsidR="00D851FE">
        <w:rPr>
          <w:bCs/>
          <w:color w:val="000000"/>
        </w:rPr>
        <w:t>rojeto bem elaborado</w:t>
      </w:r>
      <w:r w:rsidRPr="00D21CAE" w:rsidR="00193F6A">
        <w:rPr>
          <w:bCs/>
          <w:color w:val="000000"/>
        </w:rPr>
        <w:t>”</w:t>
      </w:r>
      <w:r w:rsidRPr="00D21CAE" w:rsidR="00D851FE">
        <w:rPr>
          <w:bCs/>
          <w:color w:val="000000"/>
        </w:rPr>
        <w:t>.</w:t>
      </w:r>
    </w:p>
    <w:p w:rsidRPr="00D21CAE" w:rsidR="00D851FE" w:rsidP="00631DF3" w:rsidRDefault="00631DF3" w14:paraId="18128036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D21CAE">
        <w:rPr>
          <w:bCs/>
          <w:color w:val="000000"/>
        </w:rPr>
        <w:t>No questionário foi levantad</w:t>
      </w:r>
      <w:r w:rsidRPr="00D21CAE" w:rsidR="00193F6A">
        <w:rPr>
          <w:bCs/>
          <w:color w:val="000000"/>
        </w:rPr>
        <w:t>a</w:t>
      </w:r>
      <w:r w:rsidRPr="00D21CAE">
        <w:rPr>
          <w:bCs/>
          <w:color w:val="000000"/>
        </w:rPr>
        <w:t xml:space="preserve"> uma assertiva de caráter aberto, onde se questionou c</w:t>
      </w:r>
      <w:r w:rsidRPr="00D21CAE" w:rsidR="00D851FE">
        <w:rPr>
          <w:color w:val="000000"/>
        </w:rPr>
        <w:t>omo o UniCIETEC aplica a inteligência competitiva dos membros internos e associados no desenvolvimento do processo de inovação das empresas incubadas</w:t>
      </w:r>
      <w:r w:rsidRPr="00D21CAE" w:rsidR="00193F6A">
        <w:rPr>
          <w:color w:val="000000"/>
        </w:rPr>
        <w:t>, o</w:t>
      </w:r>
      <w:r w:rsidRPr="00D21CAE" w:rsidR="00895F39">
        <w:rPr>
          <w:color w:val="000000"/>
        </w:rPr>
        <w:t>btendo</w:t>
      </w:r>
      <w:r w:rsidRPr="00D21CAE" w:rsidR="00193F6A">
        <w:rPr>
          <w:color w:val="000000"/>
        </w:rPr>
        <w:t>-se</w:t>
      </w:r>
      <w:r w:rsidRPr="00D21CAE" w:rsidR="00895F39">
        <w:rPr>
          <w:color w:val="000000"/>
        </w:rPr>
        <w:t xml:space="preserve"> como resposta a frase: </w:t>
      </w:r>
      <w:r w:rsidRPr="00D21CAE" w:rsidR="00193F6A">
        <w:rPr>
          <w:color w:val="000000"/>
        </w:rPr>
        <w:t>“</w:t>
      </w:r>
      <w:r w:rsidRPr="00D21CAE" w:rsidR="00895F39">
        <w:rPr>
          <w:color w:val="000000"/>
        </w:rPr>
        <w:t>p</w:t>
      </w:r>
      <w:r w:rsidRPr="00D21CAE" w:rsidR="00D851FE">
        <w:rPr>
          <w:color w:val="000000"/>
        </w:rPr>
        <w:t>or meio das capacitações que são oferecidas, uma vez que, os empreendedores são estimulados a conhecer mais profundamente o comportamento da concorrência e aprender a atuar nos gaps que são encontrados</w:t>
      </w:r>
      <w:r w:rsidRPr="00D21CAE" w:rsidR="00193F6A">
        <w:rPr>
          <w:color w:val="000000"/>
        </w:rPr>
        <w:t>”</w:t>
      </w:r>
      <w:r w:rsidRPr="00D21CAE" w:rsidR="00D851FE">
        <w:rPr>
          <w:color w:val="000000"/>
        </w:rPr>
        <w:t>.</w:t>
      </w:r>
    </w:p>
    <w:p w:rsidRPr="00D21CAE" w:rsidR="003F3717" w:rsidP="000B0907" w:rsidRDefault="00895F39" w14:paraId="18128037" w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D21CAE">
        <w:rPr>
          <w:bCs/>
          <w:color w:val="000000"/>
        </w:rPr>
        <w:t xml:space="preserve">Além dos elementos internos foi tratado na entrevista quais são os clientes </w:t>
      </w:r>
      <w:r w:rsidRPr="00D21CAE" w:rsidR="000B0907">
        <w:rPr>
          <w:bCs/>
          <w:color w:val="000000"/>
        </w:rPr>
        <w:t xml:space="preserve">do UniCIETEC, o perfil desses clientes e o perfil dos projetos incubados. </w:t>
      </w:r>
      <w:r w:rsidRPr="00D21CAE" w:rsidR="00193F6A">
        <w:rPr>
          <w:bCs/>
          <w:color w:val="000000"/>
        </w:rPr>
        <w:t>A coordenadora</w:t>
      </w:r>
      <w:r w:rsidRPr="00D21CAE" w:rsidR="000B0907">
        <w:rPr>
          <w:bCs/>
          <w:color w:val="000000"/>
        </w:rPr>
        <w:t xml:space="preserve"> </w:t>
      </w:r>
      <w:r w:rsidRPr="00D21CAE" w:rsidR="00193F6A">
        <w:rPr>
          <w:bCs/>
          <w:color w:val="000000"/>
        </w:rPr>
        <w:t xml:space="preserve">relatou que </w:t>
      </w:r>
      <w:r w:rsidRPr="00D21CAE" w:rsidR="000B0907">
        <w:rPr>
          <w:bCs/>
          <w:color w:val="000000"/>
        </w:rPr>
        <w:t xml:space="preserve">concernente as seguintes afirmações, </w:t>
      </w:r>
      <w:r w:rsidRPr="00D21CAE" w:rsidR="00193F6A">
        <w:rPr>
          <w:bCs/>
          <w:color w:val="000000"/>
        </w:rPr>
        <w:t xml:space="preserve">“a </w:t>
      </w:r>
      <w:r w:rsidRPr="00D21CAE" w:rsidR="000B0907">
        <w:rPr>
          <w:bCs/>
          <w:color w:val="000000"/>
        </w:rPr>
        <w:t xml:space="preserve">comunidade geral, </w:t>
      </w:r>
      <w:r w:rsidRPr="00D21CAE" w:rsidR="000B0907">
        <w:rPr>
          <w:color w:val="000000"/>
        </w:rPr>
        <w:t>empreendedores que tenham ideia de produto, processo e/ou serviço com caráter inovador, tecnológico ou com diferencial e que necessitem de orientação para transformá-lo em negócios viáveis e competitivos no mercado e p</w:t>
      </w:r>
      <w:r w:rsidRPr="00D21CAE" w:rsidR="003F3717">
        <w:rPr>
          <w:bCs/>
          <w:color w:val="000000"/>
        </w:rPr>
        <w:t xml:space="preserve">ropostas empreendedora nas áreas de atuação </w:t>
      </w:r>
      <w:r w:rsidRPr="00D21CAE" w:rsidR="008243CD">
        <w:rPr>
          <w:bCs/>
          <w:color w:val="000000"/>
        </w:rPr>
        <w:t>d</w:t>
      </w:r>
      <w:r w:rsidRPr="00D21CAE" w:rsidR="003F3717">
        <w:rPr>
          <w:bCs/>
          <w:color w:val="000000"/>
        </w:rPr>
        <w:t>a UniEVANGÉLICA</w:t>
      </w:r>
      <w:r w:rsidRPr="00D21CAE" w:rsidR="00193F6A">
        <w:rPr>
          <w:bCs/>
          <w:color w:val="000000"/>
        </w:rPr>
        <w:t>”</w:t>
      </w:r>
      <w:r w:rsidRPr="00D21CAE" w:rsidR="003F3717">
        <w:rPr>
          <w:bCs/>
          <w:color w:val="000000"/>
        </w:rPr>
        <w:t>.</w:t>
      </w:r>
    </w:p>
    <w:p w:rsidRPr="00D21CAE" w:rsidR="000F6A49" w:rsidP="005C03E4" w:rsidRDefault="000B0907" w14:paraId="18128038" w14:textId="7777777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D21CAE">
        <w:rPr>
          <w:bCs/>
          <w:color w:val="000000"/>
        </w:rPr>
        <w:tab/>
      </w:r>
      <w:r w:rsidRPr="00D21CAE">
        <w:rPr>
          <w:bCs/>
          <w:color w:val="000000"/>
        </w:rPr>
        <w:t>Concluindo foi indagado c</w:t>
      </w:r>
      <w:r w:rsidRPr="00D21CAE" w:rsidR="00F86CB7">
        <w:rPr>
          <w:color w:val="000000"/>
        </w:rPr>
        <w:t>omo o UniCIETEC promove a oportunidade de registro de marca e o depósito de patentes para a sua clientela</w:t>
      </w:r>
      <w:r w:rsidRPr="00D21CAE" w:rsidR="0026261C">
        <w:rPr>
          <w:color w:val="000000"/>
        </w:rPr>
        <w:t>.</w:t>
      </w:r>
      <w:r w:rsidRPr="00D21CAE">
        <w:rPr>
          <w:color w:val="000000"/>
        </w:rPr>
        <w:t xml:space="preserve"> No caso</w:t>
      </w:r>
      <w:r w:rsidRPr="00D21CAE" w:rsidR="0026261C">
        <w:rPr>
          <w:color w:val="000000"/>
        </w:rPr>
        <w:t xml:space="preserve">, a coordenadora respondeu que </w:t>
      </w:r>
      <w:r w:rsidRPr="00D21CAE" w:rsidR="00860CFF">
        <w:rPr>
          <w:color w:val="000000"/>
        </w:rPr>
        <w:t>“</w:t>
      </w:r>
      <w:r w:rsidRPr="00D21CAE">
        <w:rPr>
          <w:color w:val="000000"/>
        </w:rPr>
        <w:t>a</w:t>
      </w:r>
      <w:r w:rsidRPr="00D21CAE" w:rsidR="0026261C">
        <w:rPr>
          <w:bCs/>
          <w:color w:val="000000"/>
        </w:rPr>
        <w:t xml:space="preserve">través de </w:t>
      </w:r>
      <w:r w:rsidRPr="00D21CAE" w:rsidR="00984C65">
        <w:rPr>
          <w:bCs/>
          <w:color w:val="000000"/>
        </w:rPr>
        <w:t>divulgação</w:t>
      </w:r>
      <w:r w:rsidRPr="00D21CAE" w:rsidR="0026261C">
        <w:rPr>
          <w:bCs/>
          <w:color w:val="000000"/>
        </w:rPr>
        <w:t>”</w:t>
      </w:r>
      <w:r w:rsidRPr="00D21CAE" w:rsidR="00F86CB7">
        <w:rPr>
          <w:bCs/>
          <w:color w:val="000000"/>
        </w:rPr>
        <w:t>.</w:t>
      </w:r>
    </w:p>
    <w:p w:rsidRPr="00D21CAE" w:rsidR="000F6A49" w:rsidP="005C03E4" w:rsidRDefault="000F6A49" w14:paraId="18128039" w14:textId="7777777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Pr="00D21CAE" w:rsidR="00604880" w:rsidP="002D293F" w:rsidRDefault="00484A21" w14:paraId="1812803A" w14:textId="77777777">
      <w:pPr>
        <w:numPr>
          <w:ilvl w:val="0"/>
          <w:numId w:val="12"/>
        </w:numPr>
        <w:jc w:val="both"/>
        <w:rPr>
          <w:b/>
          <w:bCs/>
          <w:color w:val="000000"/>
          <w:sz w:val="28"/>
          <w:szCs w:val="28"/>
        </w:rPr>
      </w:pPr>
      <w:r w:rsidRPr="00D21CAE">
        <w:rPr>
          <w:b/>
          <w:bCs/>
          <w:color w:val="000000"/>
          <w:sz w:val="28"/>
          <w:szCs w:val="28"/>
        </w:rPr>
        <w:t>CONSIDERAÇÔES FINAIS</w:t>
      </w:r>
    </w:p>
    <w:p w:rsidRPr="00D21CAE" w:rsidR="002D293F" w:rsidP="002D293F" w:rsidRDefault="002D293F" w14:paraId="1812803B" w14:textId="77777777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Pr="00D21CAE" w:rsidR="007A3982" w:rsidP="00604880" w:rsidRDefault="00C31BBD" w14:paraId="1812803C" w14:textId="7777777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>O presente artigo objetivou elabora</w:t>
      </w:r>
      <w:r w:rsidRPr="00D21CAE" w:rsidR="00640CA1">
        <w:rPr>
          <w:color w:val="000000"/>
        </w:rPr>
        <w:t>r</w:t>
      </w:r>
      <w:r w:rsidRPr="00D21CAE">
        <w:rPr>
          <w:color w:val="000000"/>
        </w:rPr>
        <w:t xml:space="preserve"> e constatar um elemento </w:t>
      </w:r>
      <w:r w:rsidRPr="00D21CAE" w:rsidR="00316244">
        <w:rPr>
          <w:color w:val="000000"/>
        </w:rPr>
        <w:t>de coesão</w:t>
      </w:r>
      <w:r w:rsidRPr="00D21CAE">
        <w:rPr>
          <w:color w:val="000000"/>
        </w:rPr>
        <w:t>, entre os aspectos da inteligência competitiva e a inovação</w:t>
      </w:r>
      <w:r w:rsidRPr="00D21CAE" w:rsidR="007A3982">
        <w:rPr>
          <w:color w:val="000000"/>
        </w:rPr>
        <w:t>. Destaca-se a importância de um projeto bem elaborado, atrelado ao</w:t>
      </w:r>
      <w:r w:rsidRPr="00D21CAE" w:rsidR="0026261C">
        <w:rPr>
          <w:color w:val="000000"/>
        </w:rPr>
        <w:t>s</w:t>
      </w:r>
      <w:r w:rsidRPr="00D21CAE" w:rsidR="007A3982">
        <w:rPr>
          <w:color w:val="000000"/>
        </w:rPr>
        <w:t xml:space="preserve"> elemento</w:t>
      </w:r>
      <w:r w:rsidRPr="00D21CAE" w:rsidR="0026261C">
        <w:rPr>
          <w:color w:val="000000"/>
        </w:rPr>
        <w:t>s:</w:t>
      </w:r>
      <w:r w:rsidRPr="00D21CAE" w:rsidR="007A3982">
        <w:rPr>
          <w:color w:val="000000"/>
        </w:rPr>
        <w:t xml:space="preserve"> pessoas produtos ou serviços inovadores e parcerias.</w:t>
      </w:r>
    </w:p>
    <w:p w:rsidRPr="00D21CAE" w:rsidR="007A3982" w:rsidP="00805A3C" w:rsidRDefault="007A3982" w14:paraId="1812803D" w14:textId="7777777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Outro elemento circunstancial no processo de inovação está relacionado ao tipo de </w:t>
      </w:r>
      <w:r w:rsidRPr="00D21CAE" w:rsidR="00343619">
        <w:rPr>
          <w:color w:val="000000"/>
        </w:rPr>
        <w:t>produto</w:t>
      </w:r>
      <w:r w:rsidRPr="00D21CAE">
        <w:rPr>
          <w:color w:val="000000"/>
        </w:rPr>
        <w:t xml:space="preserve"> cujas empresas incubadas trazem ao mercado que consiste </w:t>
      </w:r>
      <w:r w:rsidRPr="00D21CAE" w:rsidR="00343619">
        <w:rPr>
          <w:color w:val="000000"/>
        </w:rPr>
        <w:t>em inovação de processos.</w:t>
      </w:r>
    </w:p>
    <w:p w:rsidRPr="00D21CAE" w:rsidR="00343619" w:rsidP="00805A3C" w:rsidRDefault="00343619" w14:paraId="1812803E" w14:textId="7777777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Atrelado ao elemento compositor de uma inteligência competitiva está o agregamento de profissionais qualificados, comprometidos e com expertises diversas. Esse elemento se desenvolve por meio </w:t>
      </w:r>
      <w:r w:rsidRPr="00D21CAE" w:rsidR="00324EB4">
        <w:rPr>
          <w:color w:val="000000"/>
        </w:rPr>
        <w:t>das capacitações que são oferecidas, uma vez que, os empreendedores são estimulados a conhecer mais profundamente o comportamento da concorrência e aprender a atuar nos gaps que são encontrados.</w:t>
      </w:r>
    </w:p>
    <w:p w:rsidR="00464E58" w:rsidP="00464E58" w:rsidRDefault="00860CFF" w14:paraId="1A1E1D2B" w14:textId="7777777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D21CAE">
        <w:rPr>
          <w:color w:val="000000"/>
        </w:rPr>
        <w:t xml:space="preserve">Sobre a ótica </w:t>
      </w:r>
      <w:r w:rsidRPr="00D21CAE" w:rsidR="00DB4664">
        <w:rPr>
          <w:color w:val="000000"/>
        </w:rPr>
        <w:t>do objetivo geral</w:t>
      </w:r>
      <w:r w:rsidRPr="00D21CAE" w:rsidR="000E577F">
        <w:rPr>
          <w:color w:val="000000"/>
        </w:rPr>
        <w:t xml:space="preserve"> </w:t>
      </w:r>
      <w:r w:rsidRPr="00D21CAE" w:rsidR="00017575">
        <w:rPr>
          <w:color w:val="000000"/>
        </w:rPr>
        <w:t>deste</w:t>
      </w:r>
      <w:r w:rsidRPr="00D21CAE" w:rsidR="000E577F">
        <w:rPr>
          <w:color w:val="000000"/>
        </w:rPr>
        <w:t xml:space="preserve"> artigo que consiste </w:t>
      </w:r>
      <w:r w:rsidRPr="00D21CAE" w:rsidR="00DB4664">
        <w:rPr>
          <w:color w:val="000000"/>
        </w:rPr>
        <w:t>em identificar</w:t>
      </w:r>
      <w:r w:rsidRPr="00D21CAE">
        <w:rPr>
          <w:color w:val="000000"/>
        </w:rPr>
        <w:t xml:space="preserve"> o papel da inteligência competitiva no processo da inovação</w:t>
      </w:r>
      <w:r w:rsidRPr="00D21CAE" w:rsidR="00017575">
        <w:rPr>
          <w:color w:val="000000"/>
        </w:rPr>
        <w:t>,</w:t>
      </w:r>
      <w:r w:rsidRPr="00D21CAE">
        <w:rPr>
          <w:color w:val="000000"/>
        </w:rPr>
        <w:t xml:space="preserve"> </w:t>
      </w:r>
      <w:r w:rsidRPr="00D21CAE" w:rsidR="00017575">
        <w:rPr>
          <w:color w:val="000000"/>
        </w:rPr>
        <w:t>foi</w:t>
      </w:r>
      <w:r w:rsidRPr="00D21CAE">
        <w:rPr>
          <w:color w:val="000000"/>
        </w:rPr>
        <w:t xml:space="preserve"> possível </w:t>
      </w:r>
      <w:r w:rsidRPr="00D21CAE" w:rsidR="00017575">
        <w:rPr>
          <w:color w:val="000000"/>
        </w:rPr>
        <w:t>constatar a importância d</w:t>
      </w:r>
      <w:r w:rsidRPr="00D21CAE" w:rsidR="00B31B8F">
        <w:rPr>
          <w:color w:val="000000"/>
        </w:rPr>
        <w:t>os</w:t>
      </w:r>
      <w:r w:rsidRPr="00D21CAE">
        <w:rPr>
          <w:color w:val="000000"/>
        </w:rPr>
        <w:t xml:space="preserve"> elementos humanos tais como colaboradores, empresas associadas e a gestão das tecnologias</w:t>
      </w:r>
      <w:r w:rsidRPr="00D21CAE" w:rsidR="00017575">
        <w:rPr>
          <w:color w:val="000000"/>
        </w:rPr>
        <w:t xml:space="preserve"> como font</w:t>
      </w:r>
      <w:r w:rsidRPr="00D21CAE" w:rsidR="003F6288">
        <w:rPr>
          <w:color w:val="000000"/>
        </w:rPr>
        <w:t>e primordial para o</w:t>
      </w:r>
      <w:r w:rsidRPr="00D21CAE" w:rsidR="00316244">
        <w:rPr>
          <w:color w:val="000000"/>
        </w:rPr>
        <w:t xml:space="preserve"> auxiliar as empresas e </w:t>
      </w:r>
      <w:r w:rsidRPr="00D21CAE" w:rsidR="002B78DB">
        <w:rPr>
          <w:color w:val="000000"/>
        </w:rPr>
        <w:t xml:space="preserve">os </w:t>
      </w:r>
      <w:r w:rsidRPr="00D21CAE" w:rsidR="00316244">
        <w:rPr>
          <w:color w:val="000000"/>
        </w:rPr>
        <w:t>empreendedores</w:t>
      </w:r>
      <w:r w:rsidRPr="00D21CAE" w:rsidR="002B78DB">
        <w:rPr>
          <w:color w:val="000000"/>
        </w:rPr>
        <w:t xml:space="preserve"> incubados</w:t>
      </w:r>
      <w:r w:rsidRPr="00D21CAE" w:rsidR="00316244">
        <w:rPr>
          <w:color w:val="000000"/>
        </w:rPr>
        <w:t xml:space="preserve"> </w:t>
      </w:r>
      <w:r w:rsidRPr="00D21CAE" w:rsidR="002B78DB">
        <w:rPr>
          <w:color w:val="000000"/>
        </w:rPr>
        <w:t>a atingirem êxitos na confecção dos produtos inovadores</w:t>
      </w:r>
      <w:r w:rsidRPr="00D21CAE" w:rsidR="00573C9F">
        <w:rPr>
          <w:color w:val="000000"/>
        </w:rPr>
        <w:t>, além da observação de aspectos geratrizes do UniCIETEC, tais como perfil de clientes que são constituídos de empreendedores que tenham ideia de produto, processo e/ou serviço com caráter inovador, tecnológico ou com diferencial e que necessitem de orientação para transformá-lo em negócios viáveis e competitivos no mercado</w:t>
      </w:r>
      <w:r w:rsidRPr="00D21CAE" w:rsidR="00034881">
        <w:rPr>
          <w:color w:val="000000"/>
        </w:rPr>
        <w:t>,</w:t>
      </w:r>
      <w:r w:rsidRPr="00D21CAE" w:rsidR="00573C9F">
        <w:rPr>
          <w:color w:val="000000"/>
        </w:rPr>
        <w:t xml:space="preserve"> e clientes </w:t>
      </w:r>
      <w:r w:rsidRPr="00D21CAE" w:rsidR="00034881">
        <w:rPr>
          <w:color w:val="000000"/>
        </w:rPr>
        <w:t>que são a comunidade em geral.</w:t>
      </w:r>
      <w:r w:rsidRPr="00D21CAE" w:rsidR="003F6288">
        <w:rPr>
          <w:color w:val="000000"/>
        </w:rPr>
        <w:t xml:space="preserve"> </w:t>
      </w:r>
      <w:r w:rsidRPr="00D21CAE" w:rsidR="00017575">
        <w:rPr>
          <w:color w:val="000000"/>
        </w:rPr>
        <w:t>A respeito do objetivo específico que resi</w:t>
      </w:r>
      <w:r w:rsidRPr="00D21CAE" w:rsidR="003F6288">
        <w:rPr>
          <w:color w:val="000000"/>
        </w:rPr>
        <w:t>de</w:t>
      </w:r>
      <w:r w:rsidRPr="00D21CAE" w:rsidR="00017575">
        <w:rPr>
          <w:color w:val="000000"/>
        </w:rPr>
        <w:t xml:space="preserve"> em </w:t>
      </w:r>
      <w:r w:rsidRPr="00D21CAE">
        <w:rPr>
          <w:color w:val="000000"/>
        </w:rPr>
        <w:t>identifica</w:t>
      </w:r>
      <w:r w:rsidRPr="00D21CAE" w:rsidR="00017575">
        <w:rPr>
          <w:color w:val="000000"/>
        </w:rPr>
        <w:t xml:space="preserve">r </w:t>
      </w:r>
      <w:r w:rsidRPr="00D21CAE">
        <w:rPr>
          <w:color w:val="000000"/>
        </w:rPr>
        <w:t>os meios de armazenamento de conhecimento</w:t>
      </w:r>
      <w:r w:rsidRPr="00D21CAE" w:rsidR="00034881">
        <w:rPr>
          <w:color w:val="000000"/>
        </w:rPr>
        <w:t>, foi constatado o emprego de</w:t>
      </w:r>
      <w:r w:rsidRPr="00D21CAE">
        <w:rPr>
          <w:color w:val="000000"/>
        </w:rPr>
        <w:t xml:space="preserve"> </w:t>
      </w:r>
      <w:r w:rsidRPr="00D21CAE" w:rsidR="00B31B8F">
        <w:rPr>
          <w:color w:val="000000"/>
        </w:rPr>
        <w:t>profissionais capacitados, comprometidos e com expertises diversas</w:t>
      </w:r>
      <w:r w:rsidRPr="00D21CAE" w:rsidR="00017575">
        <w:rPr>
          <w:color w:val="000000"/>
        </w:rPr>
        <w:t>.</w:t>
      </w:r>
      <w:r w:rsidRPr="00D21CAE" w:rsidR="00B31B8F">
        <w:rPr>
          <w:color w:val="000000"/>
        </w:rPr>
        <w:t xml:space="preserve"> </w:t>
      </w:r>
      <w:r w:rsidRPr="00D21CAE" w:rsidR="00DB4664">
        <w:rPr>
          <w:color w:val="000000"/>
        </w:rPr>
        <w:t xml:space="preserve">Dentro da perspectiva do processo de inovação, componente do objetivo </w:t>
      </w:r>
      <w:r w:rsidRPr="00D21CAE" w:rsidR="00202A05">
        <w:rPr>
          <w:color w:val="000000"/>
        </w:rPr>
        <w:t>específico</w:t>
      </w:r>
      <w:r w:rsidRPr="00D21CAE" w:rsidR="00DB4664">
        <w:rPr>
          <w:color w:val="000000"/>
        </w:rPr>
        <w:t xml:space="preserve"> </w:t>
      </w:r>
      <w:r w:rsidRPr="00D21CAE" w:rsidR="00573C9F">
        <w:rPr>
          <w:color w:val="000000"/>
        </w:rPr>
        <w:t>dest</w:t>
      </w:r>
      <w:r w:rsidRPr="00D21CAE" w:rsidR="00202A05">
        <w:rPr>
          <w:color w:val="000000"/>
        </w:rPr>
        <w:t>e</w:t>
      </w:r>
      <w:r w:rsidRPr="00D21CAE" w:rsidR="00573C9F">
        <w:rPr>
          <w:color w:val="000000"/>
        </w:rPr>
        <w:t xml:space="preserve"> trabalho</w:t>
      </w:r>
      <w:r w:rsidRPr="00D21CAE" w:rsidR="00DB4664">
        <w:rPr>
          <w:color w:val="000000"/>
        </w:rPr>
        <w:t>,</w:t>
      </w:r>
      <w:r w:rsidRPr="00D21CAE" w:rsidR="0060691D">
        <w:rPr>
          <w:color w:val="000000"/>
        </w:rPr>
        <w:t xml:space="preserve"> foi</w:t>
      </w:r>
      <w:r w:rsidRPr="00D21CAE" w:rsidR="00DB4664">
        <w:rPr>
          <w:color w:val="000000"/>
        </w:rPr>
        <w:t xml:space="preserve"> at</w:t>
      </w:r>
      <w:r w:rsidRPr="00D21CAE" w:rsidR="00017575">
        <w:rPr>
          <w:color w:val="000000"/>
        </w:rPr>
        <w:t>relado</w:t>
      </w:r>
      <w:r w:rsidRPr="00D21CAE" w:rsidR="00B31B8F">
        <w:rPr>
          <w:color w:val="000000"/>
        </w:rPr>
        <w:t xml:space="preserve"> </w:t>
      </w:r>
      <w:r w:rsidRPr="00D21CAE" w:rsidR="004034B5">
        <w:rPr>
          <w:color w:val="000000"/>
        </w:rPr>
        <w:t>a dinâmica</w:t>
      </w:r>
      <w:r w:rsidRPr="00D21CAE" w:rsidR="00B31B8F">
        <w:rPr>
          <w:color w:val="000000"/>
        </w:rPr>
        <w:t xml:space="preserve"> do </w:t>
      </w:r>
      <w:r w:rsidRPr="00D21CAE" w:rsidR="00202A05">
        <w:rPr>
          <w:color w:val="000000"/>
        </w:rPr>
        <w:t>UniCIETEC o</w:t>
      </w:r>
      <w:r w:rsidRPr="00D21CAE" w:rsidR="00017575">
        <w:rPr>
          <w:color w:val="000000"/>
        </w:rPr>
        <w:t xml:space="preserve"> </w:t>
      </w:r>
      <w:r w:rsidRPr="00D21CAE" w:rsidR="00B31B8F">
        <w:rPr>
          <w:color w:val="000000"/>
        </w:rPr>
        <w:t>fornec</w:t>
      </w:r>
      <w:r w:rsidRPr="00D21CAE" w:rsidR="00017575">
        <w:rPr>
          <w:color w:val="000000"/>
        </w:rPr>
        <w:t>imento</w:t>
      </w:r>
      <w:r w:rsidRPr="00D21CAE" w:rsidR="00B31B8F">
        <w:rPr>
          <w:color w:val="000000"/>
        </w:rPr>
        <w:t xml:space="preserve"> de meios de capacitação, favorecendo os empreendedores com estímulos que incenti</w:t>
      </w:r>
      <w:r w:rsidRPr="00D21CAE" w:rsidR="0097181C">
        <w:rPr>
          <w:color w:val="000000"/>
        </w:rPr>
        <w:t>v</w:t>
      </w:r>
      <w:r w:rsidRPr="00D21CAE" w:rsidR="00B31B8F">
        <w:rPr>
          <w:color w:val="000000"/>
        </w:rPr>
        <w:t xml:space="preserve">am </w:t>
      </w:r>
      <w:r w:rsidRPr="00D21CAE" w:rsidR="004034B5">
        <w:rPr>
          <w:color w:val="000000"/>
        </w:rPr>
        <w:t>os gestores das empresas incubadas a</w:t>
      </w:r>
      <w:r w:rsidRPr="00D21CAE" w:rsidR="00B31B8F">
        <w:rPr>
          <w:color w:val="000000"/>
        </w:rPr>
        <w:t xml:space="preserve"> conhecer mais profundamente o comportamento da concorrência e aprender a atuar n</w:t>
      </w:r>
      <w:r w:rsidRPr="00D21CAE" w:rsidR="004034B5">
        <w:rPr>
          <w:color w:val="000000"/>
        </w:rPr>
        <w:t>as lacunas</w:t>
      </w:r>
      <w:r w:rsidRPr="00D21CAE" w:rsidR="00B31B8F">
        <w:rPr>
          <w:color w:val="000000"/>
        </w:rPr>
        <w:t xml:space="preserve"> que são encontrad</w:t>
      </w:r>
      <w:r w:rsidRPr="00D21CAE" w:rsidR="004034B5">
        <w:rPr>
          <w:color w:val="000000"/>
        </w:rPr>
        <w:t>a</w:t>
      </w:r>
      <w:r w:rsidRPr="00D21CAE" w:rsidR="00B31B8F">
        <w:rPr>
          <w:color w:val="000000"/>
        </w:rPr>
        <w:t>s</w:t>
      </w:r>
      <w:r w:rsidRPr="00D21CAE" w:rsidR="00DB4664">
        <w:rPr>
          <w:color w:val="000000"/>
        </w:rPr>
        <w:t>.</w:t>
      </w:r>
      <w:bookmarkEnd w:id="0"/>
    </w:p>
    <w:p w:rsidR="00D63FF2" w:rsidP="00464E58" w:rsidRDefault="00D63FF2" w14:paraId="56885D2E" w14:textId="7777777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Pr="00464E58" w:rsidR="00680A2A" w:rsidP="00464E58" w:rsidRDefault="005910BF" w14:paraId="18128041" w14:textId="42C68F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b/>
          <w:color w:val="000000"/>
          <w:sz w:val="28"/>
          <w:szCs w:val="28"/>
        </w:rPr>
        <w:t xml:space="preserve">6 REFERÊNCIAS </w:t>
      </w:r>
    </w:p>
    <w:p w:rsidRPr="00D21CAE" w:rsidR="005910BF" w:rsidP="00680A2A" w:rsidRDefault="005910BF" w14:paraId="18128042" w14:textId="77777777">
      <w:pPr>
        <w:jc w:val="both"/>
        <w:rPr>
          <w:b/>
          <w:color w:val="000000"/>
          <w:sz w:val="28"/>
          <w:szCs w:val="28"/>
        </w:rPr>
      </w:pPr>
    </w:p>
    <w:p w:rsidRPr="00D21CAE" w:rsidR="00130323" w:rsidP="00680A2A" w:rsidRDefault="00130323" w14:paraId="18128043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ALMEIDA, </w:t>
      </w:r>
      <w:proofErr w:type="spellStart"/>
      <w:r w:rsidRPr="00D21CAE">
        <w:rPr>
          <w:color w:val="000000"/>
        </w:rPr>
        <w:t>Mário</w:t>
      </w:r>
      <w:proofErr w:type="spellEnd"/>
      <w:r w:rsidRPr="00D21CAE">
        <w:rPr>
          <w:color w:val="000000"/>
        </w:rPr>
        <w:t xml:space="preserve"> de Souza; FREITAS, Claudia Regina; SOUZA, Irineu Manoel de. </w:t>
      </w:r>
      <w:proofErr w:type="spellStart"/>
      <w:r w:rsidRPr="00D21CAE">
        <w:rPr>
          <w:b/>
          <w:color w:val="000000"/>
        </w:rPr>
        <w:t>Gestão</w:t>
      </w:r>
      <w:proofErr w:type="spellEnd"/>
      <w:r w:rsidRPr="00D21CAE">
        <w:rPr>
          <w:b/>
          <w:color w:val="000000"/>
        </w:rPr>
        <w:t xml:space="preserve"> do conhecimento para tomada de </w:t>
      </w:r>
      <w:proofErr w:type="spellStart"/>
      <w:r w:rsidRPr="00D21CAE">
        <w:rPr>
          <w:b/>
          <w:color w:val="000000"/>
        </w:rPr>
        <w:t>decisão</w:t>
      </w:r>
      <w:proofErr w:type="spellEnd"/>
      <w:r w:rsidRPr="00D21CAE">
        <w:rPr>
          <w:b/>
          <w:color w:val="000000"/>
        </w:rPr>
        <w:t xml:space="preserve">. </w:t>
      </w:r>
      <w:proofErr w:type="spellStart"/>
      <w:r w:rsidRPr="00D21CAE">
        <w:rPr>
          <w:color w:val="000000"/>
        </w:rPr>
        <w:t>São</w:t>
      </w:r>
      <w:proofErr w:type="spellEnd"/>
      <w:r w:rsidRPr="00D21CAE">
        <w:rPr>
          <w:color w:val="000000"/>
        </w:rPr>
        <w:t xml:space="preserve"> Paulo: Atlas, 2011.</w:t>
      </w:r>
    </w:p>
    <w:p w:rsidRPr="00D21CAE" w:rsidR="00130323" w:rsidP="00680A2A" w:rsidRDefault="00130323" w14:paraId="18128044" w14:textId="77777777">
      <w:pPr>
        <w:spacing w:line="360" w:lineRule="auto"/>
        <w:jc w:val="both"/>
        <w:rPr>
          <w:color w:val="000000"/>
          <w:shd w:val="clear" w:color="auto" w:fill="FFFFFF"/>
        </w:rPr>
      </w:pPr>
      <w:r w:rsidRPr="00D21CAE">
        <w:rPr>
          <w:color w:val="000000"/>
          <w:shd w:val="clear" w:color="auto" w:fill="FFFFFF"/>
        </w:rPr>
        <w:t xml:space="preserve">BESSANT, John; TIDD, Joe. </w:t>
      </w:r>
      <w:r w:rsidRPr="00D21CAE">
        <w:rPr>
          <w:b/>
          <w:color w:val="000000"/>
          <w:shd w:val="clear" w:color="auto" w:fill="FFFFFF"/>
        </w:rPr>
        <w:t xml:space="preserve">Inovação e empreendedorismo. </w:t>
      </w:r>
      <w:r w:rsidRPr="00D21CAE">
        <w:rPr>
          <w:color w:val="000000"/>
          <w:shd w:val="clear" w:color="auto" w:fill="FFFFFF"/>
        </w:rPr>
        <w:t>São Paulo: Bookman Companhia editora, 2008.</w:t>
      </w:r>
    </w:p>
    <w:p w:rsidRPr="00D21CAE" w:rsidR="00130323" w:rsidP="00680A2A" w:rsidRDefault="00130323" w14:paraId="18128045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CARVALHO, Marly Monteiro de.</w:t>
      </w:r>
      <w:r w:rsidRPr="00D21CAE">
        <w:rPr>
          <w:rStyle w:val="Hyperlink"/>
          <w:b/>
          <w:color w:val="000000"/>
          <w:u w:val="none"/>
        </w:rPr>
        <w:t xml:space="preserve"> Inovação</w:t>
      </w:r>
      <w:r w:rsidRPr="00D21CAE">
        <w:rPr>
          <w:rStyle w:val="Hyperlink"/>
          <w:color w:val="000000"/>
          <w:u w:val="none"/>
        </w:rPr>
        <w:t>: estratégias e comunidades de conhecimento. São Paulo: Atlas, 2009.</w:t>
      </w:r>
    </w:p>
    <w:p w:rsidRPr="00D21CAE" w:rsidR="00130323" w:rsidP="00680A2A" w:rsidRDefault="00130323" w14:paraId="18128046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 xml:space="preserve">CHIAVENATO, Idalberto. </w:t>
      </w:r>
      <w:r w:rsidRPr="00D21CAE">
        <w:rPr>
          <w:rStyle w:val="Hyperlink"/>
          <w:b/>
          <w:color w:val="000000"/>
          <w:u w:val="none"/>
        </w:rPr>
        <w:t>Gestão de pessoas:</w:t>
      </w:r>
      <w:r w:rsidRPr="00D21CAE">
        <w:rPr>
          <w:rStyle w:val="Hyperlink"/>
          <w:color w:val="000000"/>
          <w:u w:val="none"/>
        </w:rPr>
        <w:t xml:space="preserve"> o novo papel dos recursos humanos nas organizações. 4. ed. São Paulo: Manole, 2014.</w:t>
      </w:r>
    </w:p>
    <w:p w:rsidRPr="00D21CAE" w:rsidR="00720103" w:rsidP="00680A2A" w:rsidRDefault="009C1D94" w14:paraId="18128047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CHIAVENATO</w:t>
      </w:r>
      <w:r w:rsidRPr="00D21CAE" w:rsidR="00720103">
        <w:rPr>
          <w:rStyle w:val="Hyperlink"/>
          <w:color w:val="000000"/>
          <w:u w:val="none"/>
        </w:rPr>
        <w:t xml:space="preserve">, Idalberto. </w:t>
      </w:r>
      <w:proofErr w:type="spellStart"/>
      <w:r w:rsidRPr="00D21CAE" w:rsidR="00720103">
        <w:rPr>
          <w:rStyle w:val="Hyperlink"/>
          <w:b/>
          <w:bCs/>
          <w:color w:val="000000"/>
          <w:u w:val="none"/>
        </w:rPr>
        <w:t>Introdução</w:t>
      </w:r>
      <w:proofErr w:type="spellEnd"/>
      <w:r w:rsidRPr="00D21CAE" w:rsidR="00720103">
        <w:rPr>
          <w:rStyle w:val="Hyperlink"/>
          <w:b/>
          <w:bCs/>
          <w:color w:val="000000"/>
          <w:u w:val="none"/>
        </w:rPr>
        <w:t xml:space="preserve"> à teoria geral da administração.</w:t>
      </w:r>
      <w:r w:rsidRPr="00D21CAE" w:rsidR="00720103">
        <w:rPr>
          <w:rStyle w:val="Hyperlink"/>
          <w:color w:val="000000"/>
          <w:u w:val="none"/>
        </w:rPr>
        <w:t xml:space="preserve">  9. ed. São Paulo: Manole, 2014.</w:t>
      </w:r>
    </w:p>
    <w:p w:rsidRPr="00D21CAE" w:rsidR="00130323" w:rsidP="00680A2A" w:rsidRDefault="00130323" w14:paraId="18128048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CHIAVENATO, Idalberto.</w:t>
      </w:r>
      <w:r w:rsidRPr="00D21CAE">
        <w:rPr>
          <w:rStyle w:val="Hyperlink"/>
          <w:b/>
          <w:color w:val="000000"/>
          <w:u w:val="none"/>
        </w:rPr>
        <w:t xml:space="preserve"> Princípios da administração</w:t>
      </w:r>
      <w:r w:rsidRPr="00D21CAE">
        <w:rPr>
          <w:rStyle w:val="Hyperlink"/>
          <w:color w:val="000000"/>
          <w:u w:val="none"/>
        </w:rPr>
        <w:t>: o essencial em teoria geral da administração. 2. ed. Barueri, São Paulo: Manole, 2012.</w:t>
      </w:r>
    </w:p>
    <w:p w:rsidRPr="00D21CAE" w:rsidR="00664F55" w:rsidP="00680A2A" w:rsidRDefault="00664F55" w14:paraId="18128049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 xml:space="preserve">CHIAVENATO, Idalberto </w:t>
      </w:r>
      <w:r w:rsidRPr="00D21CAE">
        <w:rPr>
          <w:rStyle w:val="Hyperlink"/>
          <w:b/>
          <w:bCs/>
          <w:color w:val="000000"/>
          <w:u w:val="none"/>
        </w:rPr>
        <w:t>Empreendedorismo</w:t>
      </w:r>
      <w:r w:rsidRPr="00D21CAE">
        <w:rPr>
          <w:rStyle w:val="Hyperlink"/>
          <w:color w:val="000000"/>
          <w:u w:val="none"/>
        </w:rPr>
        <w:t xml:space="preserve">: dando asas ao </w:t>
      </w:r>
      <w:proofErr w:type="spellStart"/>
      <w:r w:rsidRPr="00D21CAE">
        <w:rPr>
          <w:rStyle w:val="Hyperlink"/>
          <w:color w:val="000000"/>
          <w:u w:val="none"/>
        </w:rPr>
        <w:t>espírito</w:t>
      </w:r>
      <w:proofErr w:type="spellEnd"/>
      <w:r w:rsidRPr="00D21CAE">
        <w:rPr>
          <w:rStyle w:val="Hyperlink"/>
          <w:color w:val="000000"/>
          <w:u w:val="none"/>
        </w:rPr>
        <w:t xml:space="preserve"> empreendedor. 4. ed. São Paulo: Manole, 2012.</w:t>
      </w:r>
    </w:p>
    <w:p w:rsidRPr="00D21CAE" w:rsidR="00130323" w:rsidP="00680A2A" w:rsidRDefault="00130323" w14:paraId="1812804A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DRUCKER, Peter Ferdinand</w:t>
      </w:r>
      <w:r w:rsidRPr="00D21CAE">
        <w:rPr>
          <w:rStyle w:val="Hyperlink"/>
          <w:b/>
          <w:color w:val="000000"/>
          <w:u w:val="none"/>
        </w:rPr>
        <w:t xml:space="preserve">. Inovação e </w:t>
      </w:r>
      <w:r w:rsidRPr="00D21CAE" w:rsidR="00664F55">
        <w:rPr>
          <w:rStyle w:val="Hyperlink"/>
          <w:b/>
          <w:color w:val="000000"/>
          <w:u w:val="none"/>
        </w:rPr>
        <w:t>espírito</w:t>
      </w:r>
      <w:r w:rsidRPr="00D21CAE">
        <w:rPr>
          <w:rStyle w:val="Hyperlink"/>
          <w:b/>
          <w:color w:val="000000"/>
          <w:u w:val="none"/>
        </w:rPr>
        <w:t xml:space="preserve"> empreendedor</w:t>
      </w:r>
      <w:r w:rsidRPr="00D21CAE">
        <w:rPr>
          <w:rStyle w:val="Hyperlink"/>
          <w:color w:val="000000"/>
          <w:u w:val="none"/>
        </w:rPr>
        <w:t xml:space="preserve">: prática e princípios. São Paulo: </w:t>
      </w:r>
      <w:proofErr w:type="spellStart"/>
      <w:r w:rsidRPr="00D21CAE">
        <w:rPr>
          <w:rStyle w:val="Hyperlink"/>
          <w:color w:val="000000"/>
          <w:u w:val="none"/>
        </w:rPr>
        <w:t>Cengage</w:t>
      </w:r>
      <w:proofErr w:type="spellEnd"/>
      <w:r w:rsidRPr="00D21CAE">
        <w:rPr>
          <w:rStyle w:val="Hyperlink"/>
          <w:color w:val="000000"/>
          <w:u w:val="none"/>
        </w:rPr>
        <w:t xml:space="preserve"> Learning, 2011.</w:t>
      </w:r>
    </w:p>
    <w:p w:rsidRPr="00D21CAE" w:rsidR="00F901DE" w:rsidP="00680A2A" w:rsidRDefault="00F901DE" w14:paraId="1812804B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DRUCKER, Peter Ferdinand</w:t>
      </w:r>
      <w:r w:rsidRPr="00D21CAE" w:rsidR="006F0345">
        <w:rPr>
          <w:rStyle w:val="Hyperlink"/>
          <w:color w:val="000000"/>
          <w:u w:val="none"/>
        </w:rPr>
        <w:t xml:space="preserve">. </w:t>
      </w:r>
      <w:r w:rsidRPr="00D21CAE">
        <w:rPr>
          <w:rStyle w:val="Hyperlink"/>
          <w:b/>
          <w:bCs/>
          <w:color w:val="000000"/>
          <w:u w:val="none"/>
        </w:rPr>
        <w:t>Introdução à administração</w:t>
      </w:r>
      <w:r w:rsidRPr="00D21CAE">
        <w:rPr>
          <w:rStyle w:val="Hyperlink"/>
          <w:color w:val="000000"/>
          <w:u w:val="none"/>
        </w:rPr>
        <w:t xml:space="preserve">. São Paulo, SP: </w:t>
      </w:r>
      <w:proofErr w:type="spellStart"/>
      <w:r w:rsidRPr="00D21CAE">
        <w:rPr>
          <w:rStyle w:val="Hyperlink"/>
          <w:color w:val="000000"/>
          <w:u w:val="none"/>
        </w:rPr>
        <w:t>Cengage</w:t>
      </w:r>
      <w:proofErr w:type="spellEnd"/>
      <w:r w:rsidRPr="00D21CAE">
        <w:rPr>
          <w:rStyle w:val="Hyperlink"/>
          <w:color w:val="000000"/>
          <w:u w:val="none"/>
        </w:rPr>
        <w:t>, 2018.</w:t>
      </w:r>
    </w:p>
    <w:p w:rsidRPr="00D21CAE" w:rsidR="009A4CC1" w:rsidP="00680A2A" w:rsidRDefault="009A4CC1" w14:paraId="1812804C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>DRUCKER, P</w:t>
      </w:r>
      <w:r w:rsidRPr="00D21CAE" w:rsidR="00E01ADB">
        <w:rPr>
          <w:rStyle w:val="Hyperlink"/>
          <w:color w:val="000000"/>
          <w:u w:val="none"/>
        </w:rPr>
        <w:t xml:space="preserve">eter Ferdinand. </w:t>
      </w:r>
      <w:r w:rsidRPr="00D21CAE" w:rsidR="00E01ADB">
        <w:rPr>
          <w:rStyle w:val="Hyperlink"/>
          <w:b/>
          <w:bCs/>
          <w:color w:val="000000"/>
          <w:u w:val="none"/>
        </w:rPr>
        <w:t>Inovação e Espírito Empreendedor</w:t>
      </w:r>
      <w:r w:rsidRPr="00D21CAE" w:rsidR="00E01ADB">
        <w:rPr>
          <w:rStyle w:val="Hyperlink"/>
          <w:color w:val="000000"/>
          <w:u w:val="none"/>
        </w:rPr>
        <w:t xml:space="preserve">: </w:t>
      </w:r>
      <w:r w:rsidRPr="00D21CAE" w:rsidR="00220BF3">
        <w:rPr>
          <w:rStyle w:val="Hyperlink"/>
          <w:color w:val="000000"/>
          <w:u w:val="none"/>
        </w:rPr>
        <w:t>Práticas</w:t>
      </w:r>
      <w:r w:rsidRPr="00D21CAE" w:rsidR="00E01ADB">
        <w:rPr>
          <w:rStyle w:val="Hyperlink"/>
          <w:color w:val="000000"/>
          <w:u w:val="none"/>
        </w:rPr>
        <w:t xml:space="preserve"> e Princípios. </w:t>
      </w:r>
      <w:r w:rsidRPr="00D21CAE" w:rsidR="00820E51">
        <w:rPr>
          <w:rStyle w:val="Hyperlink"/>
          <w:color w:val="000000"/>
          <w:u w:val="none"/>
        </w:rPr>
        <w:t>Pioneira</w:t>
      </w:r>
      <w:r w:rsidRPr="00D21CAE" w:rsidR="00E01ADB">
        <w:rPr>
          <w:rStyle w:val="Hyperlink"/>
          <w:color w:val="000000"/>
          <w:u w:val="none"/>
        </w:rPr>
        <w:t>, 2005.</w:t>
      </w:r>
    </w:p>
    <w:p w:rsidRPr="00D21CAE" w:rsidR="00130323" w:rsidP="005910BF" w:rsidRDefault="00130323" w14:paraId="1812804D" w14:textId="77777777">
      <w:pPr>
        <w:spacing w:line="360" w:lineRule="auto"/>
        <w:rPr>
          <w:color w:val="000000"/>
        </w:rPr>
      </w:pPr>
      <w:r w:rsidRPr="00D21CAE">
        <w:rPr>
          <w:color w:val="000000"/>
        </w:rPr>
        <w:t xml:space="preserve">FIGUEIREDO, Paulo N. </w:t>
      </w:r>
      <w:r w:rsidRPr="00D21CAE">
        <w:rPr>
          <w:b/>
          <w:color w:val="000000"/>
        </w:rPr>
        <w:t>Gestão da inovação</w:t>
      </w:r>
      <w:r w:rsidRPr="00D21CAE">
        <w:rPr>
          <w:color w:val="000000"/>
        </w:rPr>
        <w:t>: conceitos, métricas e experiências de empresas no Brasil. 2. ed. Rio de Janeiro: LTC, 2015.</w:t>
      </w:r>
    </w:p>
    <w:p w:rsidRPr="00D21CAE" w:rsidR="00130323" w:rsidP="00680A2A" w:rsidRDefault="00130323" w14:paraId="1812804E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FREITAS FILHO, Fernando Luiz. </w:t>
      </w:r>
      <w:proofErr w:type="spellStart"/>
      <w:r w:rsidRPr="00D21CAE">
        <w:rPr>
          <w:b/>
          <w:color w:val="000000"/>
        </w:rPr>
        <w:t>Gestão</w:t>
      </w:r>
      <w:proofErr w:type="spellEnd"/>
      <w:r w:rsidRPr="00D21CAE">
        <w:rPr>
          <w:b/>
          <w:color w:val="000000"/>
        </w:rPr>
        <w:t xml:space="preserve"> da </w:t>
      </w:r>
      <w:proofErr w:type="spellStart"/>
      <w:r w:rsidRPr="00D21CAE">
        <w:rPr>
          <w:b/>
          <w:color w:val="000000"/>
        </w:rPr>
        <w:t>inovação</w:t>
      </w:r>
      <w:proofErr w:type="spellEnd"/>
      <w:r w:rsidRPr="00D21CAE">
        <w:rPr>
          <w:color w:val="000000"/>
        </w:rPr>
        <w:t xml:space="preserve">: teoria e </w:t>
      </w:r>
      <w:proofErr w:type="spellStart"/>
      <w:r w:rsidRPr="00D21CAE">
        <w:rPr>
          <w:color w:val="000000"/>
        </w:rPr>
        <w:t>prática</w:t>
      </w:r>
      <w:proofErr w:type="spellEnd"/>
      <w:r w:rsidRPr="00D21CAE">
        <w:rPr>
          <w:color w:val="000000"/>
        </w:rPr>
        <w:t xml:space="preserve"> para </w:t>
      </w:r>
      <w:proofErr w:type="spellStart"/>
      <w:r w:rsidRPr="00D21CAE">
        <w:rPr>
          <w:color w:val="000000"/>
        </w:rPr>
        <w:t>implantação</w:t>
      </w:r>
      <w:proofErr w:type="spellEnd"/>
      <w:r w:rsidRPr="00D21CAE">
        <w:rPr>
          <w:color w:val="000000"/>
        </w:rPr>
        <w:t xml:space="preserve">. </w:t>
      </w:r>
      <w:proofErr w:type="spellStart"/>
      <w:r w:rsidRPr="00D21CAE">
        <w:rPr>
          <w:color w:val="000000"/>
        </w:rPr>
        <w:t>São</w:t>
      </w:r>
      <w:proofErr w:type="spellEnd"/>
      <w:r w:rsidRPr="00D21CAE">
        <w:rPr>
          <w:color w:val="000000"/>
        </w:rPr>
        <w:t xml:space="preserve"> Paulo: Atlas, 2013.</w:t>
      </w:r>
    </w:p>
    <w:p w:rsidRPr="00D21CAE" w:rsidR="00130323" w:rsidP="00680A2A" w:rsidRDefault="00130323" w14:paraId="1812804F" w14:textId="77777777">
      <w:pPr>
        <w:spacing w:line="360" w:lineRule="auto"/>
        <w:jc w:val="both"/>
        <w:rPr>
          <w:color w:val="000000"/>
          <w:shd w:val="clear" w:color="auto" w:fill="FFFFFF"/>
        </w:rPr>
      </w:pPr>
      <w:r w:rsidRPr="00D21CAE">
        <w:rPr>
          <w:color w:val="000000"/>
          <w:shd w:val="clear" w:color="auto" w:fill="FFFFFF"/>
        </w:rPr>
        <w:t>GAMBLE, J. E.; THOMPSON JR., A. A. </w:t>
      </w:r>
      <w:r w:rsidRPr="00D21CAE">
        <w:rPr>
          <w:rStyle w:val="Forte"/>
          <w:color w:val="000000"/>
          <w:shd w:val="clear" w:color="auto" w:fill="FFFFFF"/>
        </w:rPr>
        <w:t>Fundamentos da administração estratégica</w:t>
      </w:r>
      <w:r w:rsidRPr="00D21CAE">
        <w:rPr>
          <w:color w:val="000000"/>
          <w:shd w:val="clear" w:color="auto" w:fill="FFFFFF"/>
        </w:rPr>
        <w:t xml:space="preserve">: a busca pela vantagem competitiva. 2. ed. Porto Alegre: AMGH, 2012. </w:t>
      </w:r>
    </w:p>
    <w:p w:rsidRPr="00D21CAE" w:rsidR="00130323" w:rsidP="003E6E17" w:rsidRDefault="00130323" w14:paraId="18128050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HACKETT, Sean M.; DILTS, David M. </w:t>
      </w:r>
      <w:r w:rsidRPr="00D21CAE">
        <w:rPr>
          <w:i/>
          <w:color w:val="000000"/>
        </w:rPr>
        <w:t xml:space="preserve">A </w:t>
      </w:r>
      <w:proofErr w:type="spellStart"/>
      <w:r w:rsidRPr="00D21CAE">
        <w:rPr>
          <w:i/>
          <w:color w:val="000000"/>
        </w:rPr>
        <w:t>systematic</w:t>
      </w:r>
      <w:proofErr w:type="spellEnd"/>
      <w:r w:rsidRPr="00D21CAE">
        <w:rPr>
          <w:i/>
          <w:color w:val="000000"/>
        </w:rPr>
        <w:t xml:space="preserve"> review </w:t>
      </w:r>
      <w:proofErr w:type="spellStart"/>
      <w:r w:rsidRPr="00D21CAE">
        <w:rPr>
          <w:i/>
          <w:color w:val="000000"/>
        </w:rPr>
        <w:t>of</w:t>
      </w:r>
      <w:proofErr w:type="spellEnd"/>
      <w:r w:rsidRPr="00D21CAE">
        <w:rPr>
          <w:i/>
          <w:color w:val="000000"/>
        </w:rPr>
        <w:t xml:space="preserve"> business </w:t>
      </w:r>
      <w:proofErr w:type="spellStart"/>
      <w:r w:rsidRPr="00D21CAE">
        <w:rPr>
          <w:i/>
          <w:color w:val="000000"/>
        </w:rPr>
        <w:t>incubation</w:t>
      </w:r>
      <w:proofErr w:type="spellEnd"/>
      <w:r w:rsidRPr="00D21CAE">
        <w:rPr>
          <w:i/>
          <w:color w:val="000000"/>
        </w:rPr>
        <w:t xml:space="preserve"> </w:t>
      </w:r>
      <w:proofErr w:type="spellStart"/>
      <w:r w:rsidRPr="00D21CAE">
        <w:rPr>
          <w:i/>
          <w:color w:val="000000"/>
        </w:rPr>
        <w:t>research</w:t>
      </w:r>
      <w:proofErr w:type="spellEnd"/>
      <w:r w:rsidRPr="00D21CAE">
        <w:rPr>
          <w:i/>
          <w:color w:val="000000"/>
        </w:rPr>
        <w:t xml:space="preserve">. </w:t>
      </w:r>
      <w:proofErr w:type="spellStart"/>
      <w:r w:rsidRPr="00D21CAE">
        <w:rPr>
          <w:b/>
          <w:i/>
          <w:color w:val="000000"/>
        </w:rPr>
        <w:t>Journal</w:t>
      </w:r>
      <w:proofErr w:type="spellEnd"/>
      <w:r w:rsidRPr="00D21CAE">
        <w:rPr>
          <w:b/>
          <w:i/>
          <w:color w:val="000000"/>
        </w:rPr>
        <w:t xml:space="preserve"> </w:t>
      </w:r>
      <w:proofErr w:type="spellStart"/>
      <w:r w:rsidRPr="00D21CAE">
        <w:rPr>
          <w:b/>
          <w:i/>
          <w:color w:val="000000"/>
        </w:rPr>
        <w:t>of</w:t>
      </w:r>
      <w:proofErr w:type="spellEnd"/>
      <w:r w:rsidRPr="00D21CAE">
        <w:rPr>
          <w:b/>
          <w:i/>
          <w:color w:val="000000"/>
        </w:rPr>
        <w:t xml:space="preserve"> Technology </w:t>
      </w:r>
      <w:proofErr w:type="spellStart"/>
      <w:r w:rsidRPr="00D21CAE">
        <w:rPr>
          <w:b/>
          <w:i/>
          <w:color w:val="000000"/>
        </w:rPr>
        <w:t>Transfer</w:t>
      </w:r>
      <w:proofErr w:type="spellEnd"/>
      <w:r w:rsidRPr="00D21CAE">
        <w:rPr>
          <w:i/>
          <w:color w:val="000000"/>
        </w:rPr>
        <w:t xml:space="preserve">, </w:t>
      </w:r>
      <w:proofErr w:type="spellStart"/>
      <w:r w:rsidRPr="00D21CAE">
        <w:rPr>
          <w:i/>
          <w:color w:val="000000"/>
        </w:rPr>
        <w:t>Netherlands</w:t>
      </w:r>
      <w:proofErr w:type="spellEnd"/>
      <w:r w:rsidRPr="00D21CAE">
        <w:rPr>
          <w:i/>
          <w:color w:val="000000"/>
        </w:rPr>
        <w:t>,</w:t>
      </w:r>
      <w:r w:rsidRPr="00D21CAE">
        <w:rPr>
          <w:color w:val="000000"/>
        </w:rPr>
        <w:t xml:space="preserve"> v.29, p. 55-82, 2004.</w:t>
      </w:r>
    </w:p>
    <w:p w:rsidRPr="00D21CAE" w:rsidR="00F025FA" w:rsidP="00680A2A" w:rsidRDefault="00130323" w14:paraId="18128051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KOTLER, Philip; KELLER, Kevin Lane. </w:t>
      </w:r>
      <w:r w:rsidRPr="00D21CAE">
        <w:rPr>
          <w:b/>
          <w:color w:val="000000"/>
        </w:rPr>
        <w:t>Administração de marketing</w:t>
      </w:r>
      <w:r w:rsidRPr="00D21CAE">
        <w:rPr>
          <w:color w:val="000000"/>
        </w:rPr>
        <w:t xml:space="preserve">. 14. ed. São Paulo: Pearson </w:t>
      </w:r>
      <w:proofErr w:type="spellStart"/>
      <w:r w:rsidRPr="00D21CAE">
        <w:rPr>
          <w:color w:val="000000"/>
        </w:rPr>
        <w:t>Education</w:t>
      </w:r>
      <w:proofErr w:type="spellEnd"/>
      <w:r w:rsidRPr="00D21CAE">
        <w:rPr>
          <w:color w:val="000000"/>
        </w:rPr>
        <w:t xml:space="preserve"> do Brasil, 2012.</w:t>
      </w:r>
    </w:p>
    <w:p w:rsidRPr="00D21CAE" w:rsidR="00130323" w:rsidP="003E6E17" w:rsidRDefault="00130323" w14:paraId="18128052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MANTOVANI, D. M., GRANITO, R. A., CABRAL, D., &amp; LEITE, M. F. (2007). O papel das incubadoras de empresas no desenvolvimento local: um estudo de caso. </w:t>
      </w:r>
      <w:r w:rsidRPr="00D21CAE">
        <w:rPr>
          <w:i/>
          <w:iCs/>
          <w:color w:val="000000"/>
        </w:rPr>
        <w:t xml:space="preserve">INMR - </w:t>
      </w:r>
      <w:proofErr w:type="spellStart"/>
      <w:r w:rsidRPr="00D21CAE">
        <w:rPr>
          <w:b/>
          <w:i/>
          <w:iCs/>
          <w:color w:val="000000"/>
        </w:rPr>
        <w:t>Innovation</w:t>
      </w:r>
      <w:proofErr w:type="spellEnd"/>
      <w:r w:rsidRPr="00D21CAE">
        <w:rPr>
          <w:b/>
          <w:i/>
          <w:iCs/>
          <w:color w:val="000000"/>
        </w:rPr>
        <w:t xml:space="preserve"> &amp; Management Review</w:t>
      </w:r>
      <w:r w:rsidRPr="00D21CAE">
        <w:rPr>
          <w:color w:val="000000"/>
        </w:rPr>
        <w:t>, </w:t>
      </w:r>
      <w:r w:rsidRPr="00D21CAE">
        <w:rPr>
          <w:i/>
          <w:iCs/>
          <w:color w:val="000000"/>
        </w:rPr>
        <w:t>3</w:t>
      </w:r>
      <w:r w:rsidRPr="00D21CAE">
        <w:rPr>
          <w:color w:val="000000"/>
        </w:rPr>
        <w:t>(1), 90-101. Recuperado de http://www.revistas.usp.br/rai/article/view/79058</w:t>
      </w:r>
    </w:p>
    <w:p w:rsidRPr="00D21CAE" w:rsidR="00130323" w:rsidP="00680A2A" w:rsidRDefault="00130323" w14:paraId="18128053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MARRAS, Jean Pierre.</w:t>
      </w:r>
      <w:r w:rsidRPr="00D21CAE">
        <w:rPr>
          <w:b/>
          <w:color w:val="000000"/>
        </w:rPr>
        <w:t xml:space="preserve"> Administração de recursos humanos: </w:t>
      </w:r>
      <w:r w:rsidRPr="00D21CAE">
        <w:rPr>
          <w:color w:val="000000"/>
        </w:rPr>
        <w:t xml:space="preserve">do operacional ao estratégico.  13. ed. São Paulo: Saraiva, 2009. </w:t>
      </w:r>
    </w:p>
    <w:p w:rsidRPr="00D21CAE" w:rsidR="00F025FA" w:rsidP="00680A2A" w:rsidRDefault="00F025FA" w14:paraId="18128054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MASCARENHAS, José Pereira. Gestão da inovação: uma aproximação conceitual.</w:t>
      </w:r>
      <w:r w:rsidRPr="00D21CAE" w:rsidR="00911543">
        <w:rPr>
          <w:color w:val="000000"/>
        </w:rPr>
        <w:t xml:space="preserve"> Revista Brasileira de Gestão e Inovação,</w:t>
      </w:r>
      <w:r w:rsidRPr="00D21CAE">
        <w:rPr>
          <w:color w:val="000000"/>
        </w:rPr>
        <w:t xml:space="preserve"> 2016. Disponível em: &lt;</w:t>
      </w:r>
      <w:hyperlink w:history="1" r:id="rId16">
        <w:r w:rsidRPr="00D21CAE">
          <w:rPr>
            <w:rStyle w:val="Hyperlink"/>
            <w:color w:val="000000"/>
          </w:rPr>
          <w:t>http://www.ucs.br/etc/revistas/index.php/RBGI/article/view/3731/2411</w:t>
        </w:r>
      </w:hyperlink>
      <w:r w:rsidRPr="00D21CAE">
        <w:rPr>
          <w:color w:val="000000"/>
        </w:rPr>
        <w:t xml:space="preserve">&gt; Acesso em: 18 de maio de 2019. </w:t>
      </w:r>
    </w:p>
    <w:p w:rsidRPr="00D21CAE" w:rsidR="00130323" w:rsidP="00680A2A" w:rsidRDefault="00130323" w14:paraId="18128055" w14:textId="77777777">
      <w:pPr>
        <w:spacing w:line="360" w:lineRule="auto"/>
        <w:jc w:val="both"/>
        <w:rPr>
          <w:b/>
          <w:color w:val="000000"/>
        </w:rPr>
      </w:pPr>
      <w:r w:rsidRPr="00D21CAE">
        <w:rPr>
          <w:color w:val="000000"/>
        </w:rPr>
        <w:t xml:space="preserve">MORAES, E. A. INOVAÇÃO E COMPETITIVIDADE: Uma proposta de redefinição da importância e escopo da inovação no modelo de estratégia competitiva baseado em competências cumulativas. Disponível em:&lt;http://bibliotecadigital.fgv.br/dspace/bitstream/handle/10438/4957/1200301292.pdf?sequence=1&gt;.Acesso em: 12 </w:t>
      </w:r>
      <w:proofErr w:type="gramStart"/>
      <w:r w:rsidRPr="00D21CAE">
        <w:rPr>
          <w:color w:val="000000"/>
        </w:rPr>
        <w:t>Abr.</w:t>
      </w:r>
      <w:proofErr w:type="gramEnd"/>
      <w:r w:rsidRPr="00D21CAE">
        <w:rPr>
          <w:color w:val="000000"/>
        </w:rPr>
        <w:t xml:space="preserve"> 2018.</w:t>
      </w:r>
    </w:p>
    <w:p w:rsidRPr="00D21CAE" w:rsidR="00130323" w:rsidP="00680A2A" w:rsidRDefault="00130323" w14:paraId="18128056" w14:textId="77777777">
      <w:pPr>
        <w:spacing w:line="360" w:lineRule="auto"/>
        <w:jc w:val="both"/>
        <w:rPr>
          <w:color w:val="000000"/>
          <w:shd w:val="clear" w:color="auto" w:fill="FFFFFF"/>
        </w:rPr>
      </w:pPr>
      <w:r w:rsidRPr="00D21CAE">
        <w:rPr>
          <w:color w:val="000000"/>
          <w:shd w:val="clear" w:color="auto" w:fill="FFFFFF"/>
        </w:rPr>
        <w:t>MORAES, Edmilson Alves. Inovação competitiva: uma proposta de redefinição da importância e escopo da inovação no modelo de estratégia competitiva baseado em competências cumulativas. FGV, 2003. Disponível em :&lt;http://bibliotecadigital.fgv.br/dspace/bitstream/handle/10438/4957/1200301292.pdf&gt;. Acesso em: 12 abr. 2018.</w:t>
      </w:r>
    </w:p>
    <w:p w:rsidRPr="00D21CAE" w:rsidR="00043343" w:rsidP="00043343" w:rsidRDefault="00130323" w14:paraId="18128057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OECD, Oslo Manual. </w:t>
      </w:r>
      <w:proofErr w:type="spellStart"/>
      <w:r w:rsidRPr="00D21CAE">
        <w:rPr>
          <w:b/>
          <w:i/>
          <w:color w:val="000000"/>
        </w:rPr>
        <w:t>Guidelines</w:t>
      </w:r>
      <w:proofErr w:type="spellEnd"/>
      <w:r w:rsidRPr="00D21CAE">
        <w:rPr>
          <w:b/>
          <w:i/>
          <w:color w:val="000000"/>
        </w:rPr>
        <w:t xml:space="preserve"> for </w:t>
      </w:r>
      <w:proofErr w:type="spellStart"/>
      <w:r w:rsidRPr="00D21CAE">
        <w:rPr>
          <w:b/>
          <w:i/>
          <w:color w:val="000000"/>
        </w:rPr>
        <w:t>Collection</w:t>
      </w:r>
      <w:proofErr w:type="spellEnd"/>
      <w:r w:rsidRPr="00D21CAE">
        <w:rPr>
          <w:b/>
          <w:i/>
          <w:color w:val="000000"/>
        </w:rPr>
        <w:t xml:space="preserve"> </w:t>
      </w:r>
      <w:proofErr w:type="spellStart"/>
      <w:r w:rsidRPr="00D21CAE">
        <w:rPr>
          <w:b/>
          <w:i/>
          <w:color w:val="000000"/>
        </w:rPr>
        <w:t>and</w:t>
      </w:r>
      <w:proofErr w:type="spellEnd"/>
      <w:r w:rsidRPr="00D21CAE">
        <w:rPr>
          <w:b/>
          <w:i/>
          <w:color w:val="000000"/>
        </w:rPr>
        <w:t xml:space="preserve"> </w:t>
      </w:r>
      <w:proofErr w:type="spellStart"/>
      <w:r w:rsidRPr="00D21CAE">
        <w:rPr>
          <w:b/>
          <w:i/>
          <w:color w:val="000000"/>
        </w:rPr>
        <w:t>interpreting</w:t>
      </w:r>
      <w:proofErr w:type="spellEnd"/>
      <w:r w:rsidRPr="00D21CAE">
        <w:rPr>
          <w:b/>
          <w:i/>
          <w:color w:val="000000"/>
        </w:rPr>
        <w:t xml:space="preserve"> </w:t>
      </w:r>
      <w:proofErr w:type="spellStart"/>
      <w:r w:rsidRPr="00D21CAE">
        <w:rPr>
          <w:b/>
          <w:i/>
          <w:color w:val="000000"/>
        </w:rPr>
        <w:t>innovation</w:t>
      </w:r>
      <w:proofErr w:type="spellEnd"/>
      <w:r w:rsidRPr="00D21CAE">
        <w:rPr>
          <w:b/>
          <w:i/>
          <w:color w:val="000000"/>
        </w:rPr>
        <w:t>.</w:t>
      </w:r>
      <w:r w:rsidRPr="00D21CAE">
        <w:rPr>
          <w:i/>
          <w:color w:val="000000"/>
        </w:rPr>
        <w:t xml:space="preserve"> 3rd </w:t>
      </w:r>
      <w:proofErr w:type="spellStart"/>
      <w:r w:rsidRPr="00D21CAE">
        <w:rPr>
          <w:i/>
          <w:color w:val="000000"/>
        </w:rPr>
        <w:t>Editions</w:t>
      </w:r>
      <w:proofErr w:type="spellEnd"/>
      <w:r w:rsidRPr="00D21CAE">
        <w:rPr>
          <w:i/>
          <w:color w:val="000000"/>
        </w:rPr>
        <w:t xml:space="preserve">. OECD </w:t>
      </w:r>
      <w:proofErr w:type="spellStart"/>
      <w:r w:rsidRPr="00D21CAE">
        <w:rPr>
          <w:i/>
          <w:color w:val="000000"/>
        </w:rPr>
        <w:t>Publications</w:t>
      </w:r>
      <w:proofErr w:type="spellEnd"/>
      <w:r w:rsidRPr="00D21CAE">
        <w:rPr>
          <w:i/>
          <w:color w:val="000000"/>
        </w:rPr>
        <w:t>,</w:t>
      </w:r>
      <w:r w:rsidRPr="00D21CAE">
        <w:rPr>
          <w:color w:val="000000"/>
        </w:rPr>
        <w:t xml:space="preserve"> 2005, Paris.</w:t>
      </w:r>
    </w:p>
    <w:p w:rsidRPr="00D21CAE" w:rsidR="00043343" w:rsidP="00043343" w:rsidRDefault="00043343" w14:paraId="18128058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PAESANI, Liliana Minardi. </w:t>
      </w:r>
      <w:r w:rsidRPr="00D21CAE">
        <w:rPr>
          <w:b/>
          <w:bCs/>
          <w:color w:val="000000"/>
        </w:rPr>
        <w:t>Manual de propriedade intelectual</w:t>
      </w:r>
      <w:r w:rsidRPr="00D21CAE">
        <w:rPr>
          <w:color w:val="000000"/>
        </w:rPr>
        <w:t>: direito de autor, direito da propriedade industrial, direitos intelectuais </w:t>
      </w:r>
      <w:r w:rsidRPr="00D21CAE">
        <w:rPr>
          <w:rStyle w:val="nfase"/>
          <w:color w:val="000000"/>
        </w:rPr>
        <w:t>sui generis</w:t>
      </w:r>
      <w:r w:rsidRPr="00D21CAE">
        <w:rPr>
          <w:color w:val="000000"/>
        </w:rPr>
        <w:t>. 2. ed. São Paulo: Atlas, 2015.</w:t>
      </w:r>
    </w:p>
    <w:p w:rsidRPr="00D21CAE" w:rsidR="00167179" w:rsidP="00680A2A" w:rsidRDefault="00167179" w14:paraId="18128059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PORTER, M. E.  Competição: estratégias competitivas essenciais. Rio de Janeiro, Campus, 1999.</w:t>
      </w:r>
    </w:p>
    <w:p w:rsidRPr="00D21CAE" w:rsidR="00130323" w:rsidP="003E6E17" w:rsidRDefault="00130323" w14:paraId="1812805A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color w:val="000000"/>
          <w:shd w:val="clear" w:color="auto" w:fill="FFFFFF"/>
        </w:rPr>
        <w:t>RAUPP, Fabiano Maury. GESTÃO DO CONHECIMENTO EM INCUBADORAS BRASILEIRAS. </w:t>
      </w:r>
      <w:r w:rsidRPr="00D21CAE">
        <w:rPr>
          <w:bCs/>
          <w:color w:val="000000"/>
          <w:shd w:val="clear" w:color="auto" w:fill="FFFFFF"/>
        </w:rPr>
        <w:t>XXX ENCONTRO NACIONAL DE ENGENHARIA DE PRODUÇÃO</w:t>
      </w:r>
      <w:r w:rsidRPr="00D21CAE">
        <w:rPr>
          <w:color w:val="000000"/>
          <w:shd w:val="clear" w:color="auto" w:fill="FFFFFF"/>
        </w:rPr>
        <w:t>, [</w:t>
      </w:r>
      <w:r w:rsidRPr="00D21CAE">
        <w:rPr>
          <w:i/>
          <w:iCs/>
          <w:color w:val="000000"/>
          <w:shd w:val="clear" w:color="auto" w:fill="FFFFFF"/>
        </w:rPr>
        <w:t>S. l.</w:t>
      </w:r>
      <w:r w:rsidRPr="00D21CAE">
        <w:rPr>
          <w:color w:val="000000"/>
          <w:shd w:val="clear" w:color="auto" w:fill="FFFFFF"/>
        </w:rPr>
        <w:t>], 2010. Disponível em: http://www.abepro.org.br/biblioteca/enegep2010_TN_STP_120_782_14765.pdf. Acesso em: 18 abr. 2019</w:t>
      </w:r>
    </w:p>
    <w:p w:rsidRPr="00D21CAE" w:rsidR="00130323" w:rsidP="00680A2A" w:rsidRDefault="00130323" w14:paraId="1812805B" w14:textId="77777777">
      <w:pPr>
        <w:spacing w:line="360" w:lineRule="auto"/>
        <w:jc w:val="both"/>
        <w:rPr>
          <w:b/>
          <w:color w:val="000000"/>
        </w:rPr>
      </w:pPr>
      <w:r w:rsidRPr="00D21CAE">
        <w:rPr>
          <w:color w:val="000000"/>
        </w:rPr>
        <w:t xml:space="preserve">REZENDE, A. </w:t>
      </w:r>
      <w:r w:rsidRPr="00D21CAE">
        <w:rPr>
          <w:color w:val="000000"/>
          <w:shd w:val="clear" w:color="auto" w:fill="F9F9F9"/>
        </w:rPr>
        <w:t>As 7 Fontes de Oportunidade para Inovar. Disponível em: &lt;</w:t>
      </w:r>
      <w:hyperlink w:history="1" r:id="rId17">
        <w:r w:rsidRPr="00D21CAE">
          <w:rPr>
            <w:rStyle w:val="Hyperlink"/>
            <w:bCs/>
            <w:color w:val="000000"/>
          </w:rPr>
          <w:t>https://endeavor.org.br/as-7-fontes-de-oportunidade-para-inovar/</w:t>
        </w:r>
      </w:hyperlink>
      <w:r w:rsidRPr="00D21CAE">
        <w:rPr>
          <w:rStyle w:val="Forte"/>
          <w:b w:val="0"/>
          <w:color w:val="000000"/>
        </w:rPr>
        <w:t xml:space="preserve">&gt;. Acesso em: 12 </w:t>
      </w:r>
      <w:proofErr w:type="gramStart"/>
      <w:r w:rsidRPr="00D21CAE">
        <w:rPr>
          <w:rStyle w:val="Forte"/>
          <w:b w:val="0"/>
          <w:color w:val="000000"/>
        </w:rPr>
        <w:t>Fev.</w:t>
      </w:r>
      <w:proofErr w:type="gramEnd"/>
      <w:r w:rsidRPr="00D21CAE">
        <w:rPr>
          <w:rStyle w:val="Forte"/>
          <w:b w:val="0"/>
          <w:color w:val="000000"/>
        </w:rPr>
        <w:t xml:space="preserve"> 2018.</w:t>
      </w:r>
    </w:p>
    <w:p w:rsidRPr="00D21CAE" w:rsidR="00130323" w:rsidP="00680A2A" w:rsidRDefault="00130323" w14:paraId="1812805C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  <w:shd w:val="clear" w:color="auto" w:fill="FFFFFF"/>
        </w:rPr>
        <w:t xml:space="preserve">REZENDE, Yara. </w:t>
      </w:r>
      <w:r w:rsidRPr="00D21CAE">
        <w:rPr>
          <w:bCs/>
          <w:color w:val="000000"/>
          <w:shd w:val="clear" w:color="auto" w:fill="FFFFFF"/>
        </w:rPr>
        <w:t>Informação para negócios: os novos agentes do conhecimento e a gestão do capital intelectual</w:t>
      </w:r>
      <w:r w:rsidRPr="00D21CAE">
        <w:rPr>
          <w:color w:val="000000"/>
          <w:shd w:val="clear" w:color="auto" w:fill="FFFFFF"/>
        </w:rPr>
        <w:t xml:space="preserve">. </w:t>
      </w:r>
      <w:hyperlink w:tgtFrame="_blank" w:history="1" r:id="rId18">
        <w:r w:rsidRPr="00D21CAE">
          <w:rPr>
            <w:rStyle w:val="Forte"/>
            <w:b w:val="0"/>
            <w:color w:val="000000"/>
            <w:bdr w:val="none" w:color="auto" w:sz="0" w:space="0" w:frame="1"/>
            <w:shd w:val="clear" w:color="auto" w:fill="FFFFFF"/>
          </w:rPr>
          <w:t>Scielo</w:t>
        </w:r>
      </w:hyperlink>
      <w:r w:rsidRPr="00D21CAE">
        <w:rPr>
          <w:b/>
          <w:color w:val="000000"/>
          <w:shd w:val="clear" w:color="auto" w:fill="FFFFFF"/>
        </w:rPr>
        <w:t>,</w:t>
      </w:r>
      <w:r w:rsidRPr="00D21CAE">
        <w:rPr>
          <w:color w:val="000000"/>
          <w:shd w:val="clear" w:color="auto" w:fill="FFFFFF"/>
        </w:rPr>
        <w:t xml:space="preserve"> 2002. Disponível em: &lt;</w:t>
      </w:r>
      <w:hyperlink w:history="1" r:id="rId19">
        <w:r w:rsidRPr="00D21CAE">
          <w:rPr>
            <w:rStyle w:val="Hyperlink"/>
            <w:color w:val="000000"/>
          </w:rPr>
          <w:t>http://www.scielo.br/scielo.php?script=sci_arttext&amp;pid=S0100-19652002000100008</w:t>
        </w:r>
      </w:hyperlink>
      <w:r w:rsidRPr="00D21CAE">
        <w:rPr>
          <w:color w:val="000000"/>
          <w:shd w:val="clear" w:color="auto" w:fill="FFFFFF"/>
        </w:rPr>
        <w:t>&gt;. Acesso em: 03 mar. 2018.</w:t>
      </w:r>
    </w:p>
    <w:p w:rsidRPr="00D21CAE" w:rsidR="00130323" w:rsidP="00680A2A" w:rsidRDefault="00130323" w14:paraId="1812805D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>SANTOS, J. L. Vantagem competitiva e inovação tecnológica na era da globalização. Disponível em: &lt;</w:t>
      </w:r>
      <w:hyperlink w:history="1" r:id="rId20">
        <w:r w:rsidRPr="00D21CAE">
          <w:rPr>
            <w:rStyle w:val="Hyperlink"/>
            <w:color w:val="000000"/>
          </w:rPr>
          <w:t>http://tcc.bu.ufsc.br/Economia294002</w:t>
        </w:r>
      </w:hyperlink>
      <w:r w:rsidRPr="00D21CAE">
        <w:rPr>
          <w:color w:val="000000"/>
        </w:rPr>
        <w:t>&gt;. Acesso em: 11 mar. 2018.</w:t>
      </w:r>
    </w:p>
    <w:p w:rsidRPr="00D21CAE" w:rsidR="00130323" w:rsidP="00680A2A" w:rsidRDefault="00130323" w14:paraId="1812805E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 xml:space="preserve">SOBRAL, Felipe; PECI, </w:t>
      </w:r>
      <w:proofErr w:type="spellStart"/>
      <w:r w:rsidRPr="00D21CAE">
        <w:rPr>
          <w:rStyle w:val="Hyperlink"/>
          <w:color w:val="000000"/>
          <w:u w:val="none"/>
        </w:rPr>
        <w:t>Alketa</w:t>
      </w:r>
      <w:proofErr w:type="spellEnd"/>
      <w:r w:rsidRPr="00D21CAE">
        <w:rPr>
          <w:rStyle w:val="Hyperlink"/>
          <w:color w:val="000000"/>
          <w:u w:val="none"/>
        </w:rPr>
        <w:t xml:space="preserve">. </w:t>
      </w:r>
      <w:r w:rsidRPr="00D21CAE">
        <w:rPr>
          <w:rStyle w:val="Hyperlink"/>
          <w:b/>
          <w:color w:val="000000"/>
          <w:u w:val="none"/>
        </w:rPr>
        <w:t>Administração:</w:t>
      </w:r>
      <w:r w:rsidRPr="00D21CAE">
        <w:rPr>
          <w:rStyle w:val="Hyperlink"/>
          <w:color w:val="000000"/>
          <w:u w:val="none"/>
        </w:rPr>
        <w:t xml:space="preserve"> teoria e prática no contexto brasileiro. 2. ed. São Paulo: Pearson </w:t>
      </w:r>
      <w:proofErr w:type="spellStart"/>
      <w:r w:rsidRPr="00D21CAE">
        <w:rPr>
          <w:rStyle w:val="Hyperlink"/>
          <w:color w:val="000000"/>
          <w:u w:val="none"/>
        </w:rPr>
        <w:t>Education</w:t>
      </w:r>
      <w:proofErr w:type="spellEnd"/>
      <w:r w:rsidRPr="00D21CAE">
        <w:rPr>
          <w:rStyle w:val="Hyperlink"/>
          <w:color w:val="000000"/>
          <w:u w:val="none"/>
        </w:rPr>
        <w:t xml:space="preserve"> do Brasil, 2013.</w:t>
      </w:r>
    </w:p>
    <w:p w:rsidRPr="00D21CAE" w:rsidR="00130323" w:rsidP="00680A2A" w:rsidRDefault="00130323" w14:paraId="1812805F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 xml:space="preserve">SORDI, José Osvaldo de. </w:t>
      </w:r>
      <w:r w:rsidRPr="00D21CAE">
        <w:rPr>
          <w:rStyle w:val="Hyperlink"/>
          <w:b/>
          <w:color w:val="000000"/>
          <w:u w:val="none"/>
        </w:rPr>
        <w:t>Administração da informação</w:t>
      </w:r>
      <w:r w:rsidRPr="00D21CAE">
        <w:rPr>
          <w:rStyle w:val="Hyperlink"/>
          <w:color w:val="000000"/>
          <w:u w:val="none"/>
        </w:rPr>
        <w:t xml:space="preserve">: fundamentos e </w:t>
      </w:r>
      <w:proofErr w:type="spellStart"/>
      <w:r w:rsidRPr="00D21CAE">
        <w:rPr>
          <w:rStyle w:val="Hyperlink"/>
          <w:color w:val="000000"/>
          <w:u w:val="none"/>
        </w:rPr>
        <w:t>práticas</w:t>
      </w:r>
      <w:proofErr w:type="spellEnd"/>
      <w:r w:rsidRPr="00D21CAE">
        <w:rPr>
          <w:rStyle w:val="Hyperlink"/>
          <w:color w:val="000000"/>
          <w:u w:val="none"/>
        </w:rPr>
        <w:t xml:space="preserve"> para uma nova </w:t>
      </w:r>
      <w:proofErr w:type="spellStart"/>
      <w:r w:rsidRPr="00D21CAE">
        <w:rPr>
          <w:rStyle w:val="Hyperlink"/>
          <w:color w:val="000000"/>
          <w:u w:val="none"/>
        </w:rPr>
        <w:t>gestão</w:t>
      </w:r>
      <w:proofErr w:type="spellEnd"/>
      <w:r w:rsidRPr="00D21CAE">
        <w:rPr>
          <w:rStyle w:val="Hyperlink"/>
          <w:color w:val="000000"/>
          <w:u w:val="none"/>
        </w:rPr>
        <w:t xml:space="preserve"> do conhecimento. 2. ed. </w:t>
      </w:r>
      <w:proofErr w:type="spellStart"/>
      <w:r w:rsidRPr="00D21CAE">
        <w:rPr>
          <w:rStyle w:val="Hyperlink"/>
          <w:color w:val="000000"/>
          <w:u w:val="none"/>
        </w:rPr>
        <w:t>São</w:t>
      </w:r>
      <w:proofErr w:type="spellEnd"/>
      <w:r w:rsidRPr="00D21CAE">
        <w:rPr>
          <w:rStyle w:val="Hyperlink"/>
          <w:color w:val="000000"/>
          <w:u w:val="none"/>
        </w:rPr>
        <w:t xml:space="preserve"> Paulo: Saraiva, 2015.</w:t>
      </w:r>
    </w:p>
    <w:p w:rsidRPr="00D21CAE" w:rsidR="00130323" w:rsidP="00680A2A" w:rsidRDefault="00130323" w14:paraId="18128060" w14:textId="77777777">
      <w:pPr>
        <w:spacing w:line="360" w:lineRule="auto"/>
        <w:jc w:val="both"/>
        <w:rPr>
          <w:b/>
          <w:color w:val="000000"/>
        </w:rPr>
      </w:pPr>
      <w:r w:rsidRPr="00D21CAE">
        <w:rPr>
          <w:color w:val="000000"/>
        </w:rPr>
        <w:t xml:space="preserve">SORDI, José Osvaldo de. </w:t>
      </w:r>
      <w:r w:rsidRPr="00D21CAE">
        <w:rPr>
          <w:b/>
          <w:color w:val="000000"/>
        </w:rPr>
        <w:t>Elaboração de pesquisa científica</w:t>
      </w:r>
      <w:r w:rsidRPr="00D21CAE">
        <w:rPr>
          <w:color w:val="000000"/>
        </w:rPr>
        <w:t>: seleção, leitura e redação. São Paulo: Saraiva, 2013.</w:t>
      </w:r>
      <w:r w:rsidRPr="00D21CAE">
        <w:rPr>
          <w:color w:val="000000"/>
        </w:rPr>
        <w:tab/>
      </w:r>
    </w:p>
    <w:p w:rsidRPr="00D21CAE" w:rsidR="00130323" w:rsidP="00680A2A" w:rsidRDefault="00130323" w14:paraId="18128061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TAKAHASHI, Sérgio; TAKAHASHI, Vania Passarini. </w:t>
      </w:r>
      <w:r w:rsidRPr="00D21CAE">
        <w:rPr>
          <w:b/>
          <w:color w:val="000000"/>
        </w:rPr>
        <w:t xml:space="preserve">Estratégia de inovação: </w:t>
      </w:r>
      <w:r w:rsidRPr="00D21CAE">
        <w:rPr>
          <w:color w:val="000000"/>
        </w:rPr>
        <w:t>oportunidades e negócios. Barueri, SP: Manole, 2011.</w:t>
      </w:r>
    </w:p>
    <w:p w:rsidRPr="00D21CAE" w:rsidR="00130323" w:rsidP="00680A2A" w:rsidRDefault="00130323" w14:paraId="18128062" w14:textId="77777777">
      <w:pPr>
        <w:spacing w:line="360" w:lineRule="auto"/>
        <w:jc w:val="both"/>
        <w:rPr>
          <w:color w:val="000000"/>
        </w:rPr>
      </w:pPr>
      <w:r w:rsidRPr="00D21CAE">
        <w:rPr>
          <w:bCs/>
          <w:color w:val="000000"/>
          <w:shd w:val="clear" w:color="auto" w:fill="FFFFFF"/>
        </w:rPr>
        <w:t xml:space="preserve">TARAPANOFF, KIRA.  Inteligência organizacional e competitiva. </w:t>
      </w:r>
      <w:proofErr w:type="gramStart"/>
      <w:r w:rsidRPr="00D21CAE">
        <w:rPr>
          <w:bCs/>
          <w:color w:val="000000"/>
          <w:shd w:val="clear" w:color="auto" w:fill="FFFFFF"/>
        </w:rPr>
        <w:t>Brasília :</w:t>
      </w:r>
      <w:proofErr w:type="gramEnd"/>
      <w:r w:rsidRPr="00D21CAE">
        <w:rPr>
          <w:bCs/>
          <w:color w:val="000000"/>
          <w:shd w:val="clear" w:color="auto" w:fill="FFFFFF"/>
        </w:rPr>
        <w:t xml:space="preserve"> Editora UnB, 2001. Disponível em: &lt;</w:t>
      </w:r>
      <w:r w:rsidRPr="00D21CAE">
        <w:rPr>
          <w:color w:val="000000"/>
        </w:rPr>
        <w:t>http://www.scielo.br/scielo.php?pid=S0100-19652002000300012&amp;script=sci_arttext</w:t>
      </w:r>
      <w:proofErr w:type="gramStart"/>
      <w:r w:rsidRPr="00D21CAE">
        <w:rPr>
          <w:color w:val="000000"/>
        </w:rPr>
        <w:t>&gt; .</w:t>
      </w:r>
      <w:proofErr w:type="gramEnd"/>
      <w:r w:rsidRPr="00D21CAE">
        <w:rPr>
          <w:color w:val="000000"/>
        </w:rPr>
        <w:t xml:space="preserve"> Acesso em: 21 </w:t>
      </w:r>
      <w:proofErr w:type="gramStart"/>
      <w:r w:rsidRPr="00D21CAE">
        <w:rPr>
          <w:color w:val="000000"/>
        </w:rPr>
        <w:t>Abr.</w:t>
      </w:r>
      <w:proofErr w:type="gramEnd"/>
      <w:r w:rsidRPr="00D21CAE">
        <w:rPr>
          <w:color w:val="000000"/>
        </w:rPr>
        <w:t xml:space="preserve"> 2018.</w:t>
      </w:r>
    </w:p>
    <w:p w:rsidRPr="00D21CAE" w:rsidR="00130323" w:rsidP="001855B2" w:rsidRDefault="00130323" w14:paraId="18128063" w14:textId="77777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CAE">
        <w:rPr>
          <w:color w:val="000000"/>
          <w:shd w:val="clear" w:color="auto" w:fill="FFFFFF"/>
        </w:rPr>
        <w:t>UNIEVANGÉLICA (Anápolis, Goiás). UniCIETEC. </w:t>
      </w:r>
      <w:r w:rsidRPr="00D21CAE">
        <w:rPr>
          <w:bCs/>
          <w:color w:val="000000"/>
          <w:shd w:val="clear" w:color="auto" w:fill="FFFFFF"/>
        </w:rPr>
        <w:t>Apresentação UniCIETEC</w:t>
      </w:r>
      <w:r w:rsidRPr="00D21CAE">
        <w:rPr>
          <w:color w:val="000000"/>
          <w:shd w:val="clear" w:color="auto" w:fill="FFFFFF"/>
        </w:rPr>
        <w:t>: UniINCUBADORA e NIT. [</w:t>
      </w:r>
      <w:r w:rsidRPr="00D21CAE">
        <w:rPr>
          <w:i/>
          <w:iCs/>
          <w:color w:val="000000"/>
          <w:shd w:val="clear" w:color="auto" w:fill="FFFFFF"/>
        </w:rPr>
        <w:t>S. l.</w:t>
      </w:r>
      <w:r w:rsidRPr="00D21CAE">
        <w:rPr>
          <w:color w:val="000000"/>
          <w:shd w:val="clear" w:color="auto" w:fill="FFFFFF"/>
        </w:rPr>
        <w:t>: </w:t>
      </w:r>
      <w:r w:rsidRPr="00D21CAE">
        <w:rPr>
          <w:i/>
          <w:iCs/>
          <w:color w:val="000000"/>
          <w:shd w:val="clear" w:color="auto" w:fill="FFFFFF"/>
        </w:rPr>
        <w:t>s. n.</w:t>
      </w:r>
      <w:r w:rsidRPr="00D21CAE">
        <w:rPr>
          <w:color w:val="000000"/>
          <w:shd w:val="clear" w:color="auto" w:fill="FFFFFF"/>
        </w:rPr>
        <w:t>], 22 maio 2019. Disponível em: http://unicietec.unievangelica.edu.br/unicietec/#apresentacao. Acesso em: 28 maio 2019.</w:t>
      </w:r>
    </w:p>
    <w:p w:rsidRPr="00D21CAE" w:rsidR="00130323" w:rsidP="00680A2A" w:rsidRDefault="00130323" w14:paraId="18128064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  <w:shd w:val="clear" w:color="auto" w:fill="FFFFFF"/>
        </w:rPr>
        <w:t>VALENTIM, M. L. G. P. et al. O processo de inteligência competitiva em organizações. </w:t>
      </w:r>
      <w:proofErr w:type="spellStart"/>
      <w:r w:rsidRPr="00D21CAE">
        <w:rPr>
          <w:bCs/>
          <w:color w:val="000000"/>
          <w:shd w:val="clear" w:color="auto" w:fill="FFFFFF"/>
        </w:rPr>
        <w:t>DataGramaZero</w:t>
      </w:r>
      <w:proofErr w:type="spellEnd"/>
      <w:r w:rsidRPr="00D21CAE">
        <w:rPr>
          <w:color w:val="000000"/>
          <w:shd w:val="clear" w:color="auto" w:fill="FFFFFF"/>
        </w:rPr>
        <w:t>, v. 4, n. 3, p. A03-0, 2003. Disponível em: &lt;</w:t>
      </w:r>
      <w:r w:rsidRPr="00D21CAE">
        <w:rPr>
          <w:color w:val="000000"/>
        </w:rPr>
        <w:t xml:space="preserve"> http://www.brapci.inf.br/index.php/article/view/0000001277/b497a27940c2cba21ddc47cf675a0625/</w:t>
      </w:r>
      <w:r w:rsidRPr="00D21CAE">
        <w:rPr>
          <w:color w:val="000000"/>
          <w:shd w:val="clear" w:color="auto" w:fill="FFFFFF"/>
        </w:rPr>
        <w:t xml:space="preserve">&gt;. Acesso em: 07 </w:t>
      </w:r>
      <w:proofErr w:type="gramStart"/>
      <w:r w:rsidRPr="00D21CAE">
        <w:rPr>
          <w:color w:val="000000"/>
          <w:shd w:val="clear" w:color="auto" w:fill="FFFFFF"/>
        </w:rPr>
        <w:t>Jun.</w:t>
      </w:r>
      <w:proofErr w:type="gramEnd"/>
      <w:r w:rsidRPr="00D21CAE">
        <w:rPr>
          <w:color w:val="000000"/>
          <w:shd w:val="clear" w:color="auto" w:fill="FFFFFF"/>
        </w:rPr>
        <w:t xml:space="preserve"> 2018</w:t>
      </w:r>
    </w:p>
    <w:p w:rsidRPr="00D21CAE" w:rsidR="00130323" w:rsidP="00130323" w:rsidRDefault="00130323" w14:paraId="18128065" w14:textId="77777777">
      <w:pPr>
        <w:pStyle w:val="copyright3"/>
        <w:spacing w:before="0" w:beforeAutospacing="0" w:after="0" w:afterAutospacing="0"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VERGARA, Sylvia Constant. </w:t>
      </w:r>
      <w:r w:rsidRPr="00D21CAE">
        <w:rPr>
          <w:b/>
          <w:color w:val="000000"/>
        </w:rPr>
        <w:t>Projetos e relatórios de pesquisa em administração</w:t>
      </w:r>
      <w:r w:rsidRPr="00D21CAE">
        <w:rPr>
          <w:color w:val="000000"/>
        </w:rPr>
        <w:t>. 16. ed. São Paulo: Atlas, 2016.</w:t>
      </w:r>
    </w:p>
    <w:p w:rsidRPr="00D21CAE" w:rsidR="00F62B8F" w:rsidP="00F62B8F" w:rsidRDefault="00F62B8F" w14:paraId="18128066" w14:textId="77777777">
      <w:pPr>
        <w:spacing w:line="360" w:lineRule="auto"/>
        <w:jc w:val="both"/>
        <w:rPr>
          <w:color w:val="000000"/>
        </w:rPr>
      </w:pPr>
      <w:r w:rsidRPr="00D21CAE">
        <w:rPr>
          <w:color w:val="000000"/>
        </w:rPr>
        <w:t xml:space="preserve">___________. </w:t>
      </w:r>
      <w:r w:rsidRPr="00D21CAE">
        <w:rPr>
          <w:b/>
          <w:color w:val="000000"/>
        </w:rPr>
        <w:t>Métodos de pesquisa em administração</w:t>
      </w:r>
      <w:r w:rsidRPr="00D21CAE">
        <w:rPr>
          <w:color w:val="000000"/>
        </w:rPr>
        <w:t xml:space="preserve">. 6. ed.  </w:t>
      </w:r>
      <w:proofErr w:type="spellStart"/>
      <w:r w:rsidRPr="00D21CAE">
        <w:rPr>
          <w:color w:val="000000"/>
        </w:rPr>
        <w:t>São</w:t>
      </w:r>
      <w:proofErr w:type="spellEnd"/>
      <w:r w:rsidRPr="00D21CAE">
        <w:rPr>
          <w:color w:val="000000"/>
        </w:rPr>
        <w:t xml:space="preserve"> Paulo: Atlas, 2015</w:t>
      </w:r>
    </w:p>
    <w:p w:rsidRPr="00D21CAE" w:rsidR="00F62B8F" w:rsidP="00F62B8F" w:rsidRDefault="00F62B8F" w14:paraId="18128067" w14:textId="77777777">
      <w:pPr>
        <w:spacing w:line="360" w:lineRule="auto"/>
        <w:jc w:val="both"/>
        <w:rPr>
          <w:rStyle w:val="Hyperlink"/>
          <w:color w:val="000000"/>
          <w:u w:val="none"/>
        </w:rPr>
      </w:pPr>
      <w:r w:rsidRPr="00D21CAE">
        <w:rPr>
          <w:rStyle w:val="Hyperlink"/>
          <w:color w:val="000000"/>
          <w:u w:val="none"/>
        </w:rPr>
        <w:t xml:space="preserve">___________. Sylvia Constant. </w:t>
      </w:r>
      <w:r w:rsidRPr="00D21CAE">
        <w:rPr>
          <w:rStyle w:val="Hyperlink"/>
          <w:b/>
          <w:color w:val="000000"/>
          <w:u w:val="none"/>
        </w:rPr>
        <w:t>Projetos e Relatórios de Pesquisa em Administração</w:t>
      </w:r>
      <w:r w:rsidRPr="00D21CAE">
        <w:rPr>
          <w:rStyle w:val="Hyperlink"/>
          <w:color w:val="000000"/>
          <w:u w:val="none"/>
        </w:rPr>
        <w:t>. 14.ed. São Paulo: Atlas, 2013.</w:t>
      </w:r>
    </w:p>
    <w:p w:rsidRPr="00D21CAE" w:rsidR="00130323" w:rsidP="00805A3C" w:rsidRDefault="00130323" w14:paraId="18128068" w14:textId="77777777">
      <w:pPr>
        <w:spacing w:line="360" w:lineRule="auto"/>
        <w:jc w:val="both"/>
        <w:rPr>
          <w:bCs/>
          <w:color w:val="000000"/>
          <w:shd w:val="clear" w:color="auto" w:fill="FFFFFF"/>
        </w:rPr>
      </w:pPr>
      <w:r w:rsidRPr="00D21CAE">
        <w:rPr>
          <w:color w:val="000000"/>
        </w:rPr>
        <w:t>ZAMBALDE, André Luiz; ANDRADE, Raphael Medina Gomes de; RIBEIRO, Simone Abreu.</w:t>
      </w:r>
      <w:r w:rsidRPr="00D21CAE">
        <w:rPr>
          <w:b/>
          <w:bCs/>
          <w:color w:val="000000"/>
          <w:shd w:val="clear" w:color="auto" w:fill="FFFFFF"/>
        </w:rPr>
        <w:t xml:space="preserve"> </w:t>
      </w:r>
      <w:r w:rsidRPr="00D21CAE">
        <w:rPr>
          <w:bCs/>
          <w:color w:val="000000"/>
          <w:shd w:val="clear" w:color="auto" w:fill="FFFFFF"/>
        </w:rPr>
        <w:t>Incubadoras de empresas, inovação tecnológica e ação governamental: o caso de Santa Rita do Sapucaí (MG). Disponível em:&lt;http://www.scielo.br/scielo.php?script=sci_arttext&amp;pid=S1679-39512005000500010&gt;. Acesso em: 21 mai. 2018.</w:t>
      </w:r>
    </w:p>
    <w:sectPr w:rsidRPr="00D21CAE" w:rsidR="00130323">
      <w:headerReference w:type="even" r:id="rId21"/>
      <w:headerReference w:type="default" r:id="rId22"/>
      <w:footerReference w:type="even" r:id="rId23"/>
      <w:footerReference w:type="default" r:id="rId24"/>
      <w:pgSz w:w="11907" w:h="16840" w:orient="portrait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AE" w:rsidRDefault="00D21CAE" w14:paraId="18128072" w14:textId="77777777">
      <w:r>
        <w:separator/>
      </w:r>
    </w:p>
  </w:endnote>
  <w:endnote w:type="continuationSeparator" w:id="0">
    <w:p w:rsidR="00D21CAE" w:rsidRDefault="00D21CAE" w14:paraId="18128073" w14:textId="77777777">
      <w:r>
        <w:continuationSeparator/>
      </w:r>
    </w:p>
  </w:endnote>
  <w:endnote w:type="continuationNotice" w:id="1">
    <w:p w:rsidR="00D21CAE" w:rsidRDefault="00D21CAE" w14:paraId="181280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T1DDB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2A" w:rsidRDefault="00BD0E2A" w14:paraId="18128078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0E2A" w:rsidRDefault="00BD0E2A" w14:paraId="18128079" w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2A" w:rsidRDefault="00BD0E2A" w14:paraId="1812807A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BD0E2A" w:rsidRDefault="00BD0E2A" w14:paraId="1812807B" w14:textId="7777777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AE" w:rsidRDefault="00D21CAE" w14:paraId="1812806F" w14:textId="77777777">
      <w:r>
        <w:separator/>
      </w:r>
    </w:p>
  </w:footnote>
  <w:footnote w:type="continuationSeparator" w:id="0">
    <w:p w:rsidR="00D21CAE" w:rsidRDefault="00D21CAE" w14:paraId="18128070" w14:textId="77777777">
      <w:r>
        <w:continuationSeparator/>
      </w:r>
    </w:p>
  </w:footnote>
  <w:footnote w:type="continuationNotice" w:id="1">
    <w:p w:rsidR="00D21CAE" w:rsidRDefault="00D21CAE" w14:paraId="18128071" w14:textId="77777777"/>
  </w:footnote>
  <w:footnote w:id="2">
    <w:p w:rsidR="00BD0E2A" w:rsidP="005C03E4" w:rsidRDefault="00BD0E2A" w14:paraId="1812807C" w14:textId="7777777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71952">
        <w:rPr>
          <w:rStyle w:val="Refdenotaderodap"/>
          <w:sz w:val="20"/>
          <w:szCs w:val="20"/>
        </w:rPr>
        <w:footnoteRef/>
      </w:r>
      <w:r w:rsidRPr="00871952">
        <w:rPr>
          <w:sz w:val="20"/>
          <w:szCs w:val="20"/>
        </w:rPr>
        <w:t xml:space="preserve"> Alexandre Coelho Xavier </w:t>
      </w:r>
      <w:r w:rsidRPr="00871952">
        <w:rPr>
          <w:bCs/>
          <w:sz w:val="20"/>
          <w:szCs w:val="20"/>
        </w:rPr>
        <w:t>- Bacharelando no curso de Administração pelo Centro Universitário de Anápolis (</w:t>
      </w:r>
      <w:r w:rsidRPr="00871952">
        <w:rPr>
          <w:sz w:val="20"/>
          <w:szCs w:val="20"/>
        </w:rPr>
        <w:t>UniEVANGÉLICA</w:t>
      </w:r>
      <w:r w:rsidRPr="00871952">
        <w:rPr>
          <w:bCs/>
          <w:sz w:val="20"/>
          <w:szCs w:val="20"/>
        </w:rPr>
        <w:t xml:space="preserve">) –Brasil - </w:t>
      </w:r>
      <w:proofErr w:type="spellStart"/>
      <w:r w:rsidRPr="00871952">
        <w:rPr>
          <w:bCs/>
          <w:sz w:val="20"/>
          <w:szCs w:val="20"/>
        </w:rPr>
        <w:t>Email</w:t>
      </w:r>
      <w:proofErr w:type="spellEnd"/>
      <w:r w:rsidRPr="00871952">
        <w:rPr>
          <w:bCs/>
          <w:sz w:val="20"/>
          <w:szCs w:val="20"/>
        </w:rPr>
        <w:t xml:space="preserve">: </w:t>
      </w:r>
      <w:hyperlink w:history="1" r:id="rId1">
        <w:r w:rsidRPr="007909C9">
          <w:rPr>
            <w:rStyle w:val="Hyperlink"/>
            <w:bCs/>
            <w:sz w:val="20"/>
            <w:szCs w:val="20"/>
          </w:rPr>
          <w:t>alexandrexavier.adm@outlook.com.br</w:t>
        </w:r>
      </w:hyperlink>
    </w:p>
    <w:p w:rsidRPr="00871952" w:rsidR="00BD0E2A" w:rsidP="005C03E4" w:rsidRDefault="00BD0E2A" w14:paraId="1812807D" w14:textId="7777777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D0E2A" w:rsidP="00ED5D6C" w:rsidRDefault="00BD0E2A" w14:paraId="1812807E" w14:textId="7777777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71952">
        <w:rPr>
          <w:sz w:val="20"/>
          <w:szCs w:val="20"/>
          <w:vertAlign w:val="superscript"/>
        </w:rPr>
        <w:t>2</w:t>
      </w:r>
      <w:r w:rsidRPr="00871952">
        <w:rPr>
          <w:sz w:val="20"/>
          <w:szCs w:val="20"/>
        </w:rPr>
        <w:t xml:space="preserve"> Professora do curso de Administração do </w:t>
      </w:r>
      <w:r w:rsidRPr="00871952">
        <w:rPr>
          <w:bCs/>
          <w:sz w:val="20"/>
          <w:szCs w:val="20"/>
        </w:rPr>
        <w:t>Centro Universitário de Anápolis (</w:t>
      </w:r>
      <w:r w:rsidRPr="00871952">
        <w:rPr>
          <w:sz w:val="20"/>
          <w:szCs w:val="20"/>
        </w:rPr>
        <w:t>UniEVANGÉLICA</w:t>
      </w:r>
      <w:r w:rsidRPr="00871952">
        <w:rPr>
          <w:bCs/>
          <w:sz w:val="20"/>
          <w:szCs w:val="20"/>
        </w:rPr>
        <w:t xml:space="preserve">) – Brasil - </w:t>
      </w:r>
      <w:proofErr w:type="spellStart"/>
      <w:r w:rsidRPr="00871952">
        <w:rPr>
          <w:bCs/>
          <w:sz w:val="20"/>
          <w:szCs w:val="20"/>
        </w:rPr>
        <w:t>Email</w:t>
      </w:r>
      <w:proofErr w:type="spellEnd"/>
      <w:r w:rsidRPr="00871952">
        <w:rPr>
          <w:bCs/>
          <w:sz w:val="20"/>
          <w:szCs w:val="20"/>
        </w:rPr>
        <w:t xml:space="preserve">: </w:t>
      </w:r>
      <w:hyperlink w:history="1" r:id="rId2">
        <w:r w:rsidRPr="007909C9">
          <w:rPr>
            <w:rStyle w:val="Hyperlink"/>
            <w:bCs/>
            <w:sz w:val="20"/>
            <w:szCs w:val="20"/>
          </w:rPr>
          <w:t>juliana.fiaco@unievangelica.edu.br</w:t>
        </w:r>
      </w:hyperlink>
    </w:p>
    <w:p w:rsidRPr="00871952" w:rsidR="00BD0E2A" w:rsidP="00ED5D6C" w:rsidRDefault="00BD0E2A" w14:paraId="1812807F" w14:textId="7777777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Pr="00955DF6" w:rsidR="00BD0E2A" w:rsidP="005C03E4" w:rsidRDefault="00BD0E2A" w14:paraId="18128080" w14:textId="7777777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Pr="00145E58" w:rsidR="00BD0E2A" w:rsidP="005C03E4" w:rsidRDefault="00BD0E2A" w14:paraId="18128081" w14:textId="77777777">
      <w:pPr>
        <w:autoSpaceDE w:val="0"/>
        <w:autoSpaceDN w:val="0"/>
        <w:adjustRightInd w:val="0"/>
        <w:jc w:val="both"/>
        <w:rPr>
          <w:bCs/>
        </w:rPr>
      </w:pPr>
    </w:p>
    <w:p w:rsidR="00BD0E2A" w:rsidP="005C03E4" w:rsidRDefault="00BD0E2A" w14:paraId="18128082" w14:textId="7777777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2A" w:rsidRDefault="00BD0E2A" w14:paraId="18128075" w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0E2A" w:rsidRDefault="00BD0E2A" w14:paraId="18128076" w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2A" w:rsidRDefault="00BD0E2A" w14:paraId="18128077" w14:textId="77777777">
    <w:pPr>
      <w:pStyle w:val="Cabealho"/>
      <w:ind w:right="360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93A"/>
    <w:multiLevelType w:val="hybridMultilevel"/>
    <w:tmpl w:val="478A06C0"/>
    <w:lvl w:ilvl="0" w:tplc="3B4ACEDA">
      <w:start w:val="1"/>
      <w:numFmt w:val="bullet"/>
      <w:pStyle w:val="Commarcadores4"/>
      <w:lvlText w:val=""/>
      <w:lvlJc w:val="left"/>
      <w:pPr>
        <w:tabs>
          <w:tab w:val="num" w:pos="2190"/>
        </w:tabs>
        <w:ind w:left="219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hint="default" w:ascii="Courier New" w:hAnsi="Courier New"/>
      </w:rPr>
    </w:lvl>
    <w:lvl w:ilvl="2" w:tplc="04160005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4144"/>
        </w:tabs>
        <w:ind w:left="414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864"/>
        </w:tabs>
        <w:ind w:left="4864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6304"/>
        </w:tabs>
        <w:ind w:left="6304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tabs>
          <w:tab w:val="num" w:pos="7024"/>
        </w:tabs>
        <w:ind w:left="7024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744"/>
        </w:tabs>
        <w:ind w:left="7744" w:hanging="360"/>
      </w:pPr>
      <w:rPr>
        <w:rFonts w:hint="default" w:ascii="Wingdings" w:hAnsi="Wingdings"/>
      </w:rPr>
    </w:lvl>
  </w:abstractNum>
  <w:abstractNum w:abstractNumId="1" w15:restartNumberingAfterBreak="0">
    <w:nsid w:val="11785FB7"/>
    <w:multiLevelType w:val="hybridMultilevel"/>
    <w:tmpl w:val="6B02C5B6"/>
    <w:lvl w:ilvl="0" w:tplc="9A2860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B382C"/>
    <w:multiLevelType w:val="multilevel"/>
    <w:tmpl w:val="B5B2E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3F461D8B"/>
    <w:multiLevelType w:val="hybridMultilevel"/>
    <w:tmpl w:val="D6E23CDE"/>
    <w:lvl w:ilvl="0" w:tplc="0DDE6B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9785F"/>
    <w:multiLevelType w:val="hybridMultilevel"/>
    <w:tmpl w:val="C1206232"/>
    <w:lvl w:ilvl="0" w:tplc="41FCB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351"/>
    <w:multiLevelType w:val="hybridMultilevel"/>
    <w:tmpl w:val="DE4EFD0A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87B550B"/>
    <w:multiLevelType w:val="hybridMultilevel"/>
    <w:tmpl w:val="BE4C06AC"/>
    <w:lvl w:ilvl="0" w:tplc="9A28609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B6A8D"/>
    <w:multiLevelType w:val="multilevel"/>
    <w:tmpl w:val="EC30A02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pStyle w:val="Commarcadores3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70CB6494"/>
    <w:multiLevelType w:val="hybridMultilevel"/>
    <w:tmpl w:val="D8E4472C"/>
    <w:lvl w:ilvl="0" w:tplc="9A2860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C4534"/>
    <w:multiLevelType w:val="hybridMultilevel"/>
    <w:tmpl w:val="06A2BE36"/>
    <w:lvl w:ilvl="0" w:tplc="44DE69A2">
      <w:start w:val="1"/>
      <w:numFmt w:val="bullet"/>
      <w:pStyle w:val="Commarcadores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D4A6A158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 w:ascii="Times New Roman" w:hAnsi="Times New Roman" w:eastAsia="Times New Roman" w:cs="Times New Roman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7AA02643"/>
    <w:multiLevelType w:val="hybridMultilevel"/>
    <w:tmpl w:val="0388C96E"/>
    <w:lvl w:ilvl="0" w:tplc="6422E7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FB"/>
    <w:rsid w:val="000058DE"/>
    <w:rsid w:val="00010387"/>
    <w:rsid w:val="00012AE9"/>
    <w:rsid w:val="00017575"/>
    <w:rsid w:val="00023414"/>
    <w:rsid w:val="000323BB"/>
    <w:rsid w:val="00034881"/>
    <w:rsid w:val="00043343"/>
    <w:rsid w:val="00050510"/>
    <w:rsid w:val="00061D03"/>
    <w:rsid w:val="000829D1"/>
    <w:rsid w:val="00085295"/>
    <w:rsid w:val="00091F36"/>
    <w:rsid w:val="00095A1F"/>
    <w:rsid w:val="00097CD9"/>
    <w:rsid w:val="000A2F71"/>
    <w:rsid w:val="000B0907"/>
    <w:rsid w:val="000B2BFA"/>
    <w:rsid w:val="000D2519"/>
    <w:rsid w:val="000D4D9B"/>
    <w:rsid w:val="000E0E91"/>
    <w:rsid w:val="000E577F"/>
    <w:rsid w:val="000F3B9B"/>
    <w:rsid w:val="000F6A49"/>
    <w:rsid w:val="00101937"/>
    <w:rsid w:val="001036FD"/>
    <w:rsid w:val="00103D56"/>
    <w:rsid w:val="00107520"/>
    <w:rsid w:val="00110C4A"/>
    <w:rsid w:val="00121052"/>
    <w:rsid w:val="00130323"/>
    <w:rsid w:val="00145244"/>
    <w:rsid w:val="001516C1"/>
    <w:rsid w:val="00153CEB"/>
    <w:rsid w:val="00167179"/>
    <w:rsid w:val="001700F9"/>
    <w:rsid w:val="00172909"/>
    <w:rsid w:val="00172ACA"/>
    <w:rsid w:val="00183478"/>
    <w:rsid w:val="00184572"/>
    <w:rsid w:val="00184B7B"/>
    <w:rsid w:val="001855B2"/>
    <w:rsid w:val="00193F6A"/>
    <w:rsid w:val="00196F01"/>
    <w:rsid w:val="001A020E"/>
    <w:rsid w:val="001A612A"/>
    <w:rsid w:val="001B53BB"/>
    <w:rsid w:val="001C35A5"/>
    <w:rsid w:val="001C737D"/>
    <w:rsid w:val="001D22DC"/>
    <w:rsid w:val="001E2ACE"/>
    <w:rsid w:val="001F5C4B"/>
    <w:rsid w:val="00202A05"/>
    <w:rsid w:val="0020432F"/>
    <w:rsid w:val="00220BF3"/>
    <w:rsid w:val="002413A3"/>
    <w:rsid w:val="00244660"/>
    <w:rsid w:val="002479B1"/>
    <w:rsid w:val="002557C1"/>
    <w:rsid w:val="00255856"/>
    <w:rsid w:val="0026261C"/>
    <w:rsid w:val="00267A88"/>
    <w:rsid w:val="00283594"/>
    <w:rsid w:val="00287676"/>
    <w:rsid w:val="002954AE"/>
    <w:rsid w:val="002A104E"/>
    <w:rsid w:val="002B1F1A"/>
    <w:rsid w:val="002B78DB"/>
    <w:rsid w:val="002C2097"/>
    <w:rsid w:val="002C3742"/>
    <w:rsid w:val="002D293F"/>
    <w:rsid w:val="002D7064"/>
    <w:rsid w:val="002E4A46"/>
    <w:rsid w:val="002E793F"/>
    <w:rsid w:val="00303973"/>
    <w:rsid w:val="00311E03"/>
    <w:rsid w:val="00315C28"/>
    <w:rsid w:val="00316244"/>
    <w:rsid w:val="003225CB"/>
    <w:rsid w:val="00324EB4"/>
    <w:rsid w:val="0032613B"/>
    <w:rsid w:val="00336A4B"/>
    <w:rsid w:val="0033786F"/>
    <w:rsid w:val="00340C30"/>
    <w:rsid w:val="003414DE"/>
    <w:rsid w:val="00343619"/>
    <w:rsid w:val="00364FC1"/>
    <w:rsid w:val="003975A7"/>
    <w:rsid w:val="00397FC6"/>
    <w:rsid w:val="003B1D8C"/>
    <w:rsid w:val="003B42AC"/>
    <w:rsid w:val="003C054A"/>
    <w:rsid w:val="003C44DE"/>
    <w:rsid w:val="003D0DC4"/>
    <w:rsid w:val="003E0A55"/>
    <w:rsid w:val="003E11E2"/>
    <w:rsid w:val="003E2F86"/>
    <w:rsid w:val="003E58DF"/>
    <w:rsid w:val="003E6E17"/>
    <w:rsid w:val="003F1445"/>
    <w:rsid w:val="003F2A27"/>
    <w:rsid w:val="003F3717"/>
    <w:rsid w:val="003F6288"/>
    <w:rsid w:val="004034B5"/>
    <w:rsid w:val="00406E7F"/>
    <w:rsid w:val="00422F10"/>
    <w:rsid w:val="00424748"/>
    <w:rsid w:val="00431223"/>
    <w:rsid w:val="00457298"/>
    <w:rsid w:val="00464E58"/>
    <w:rsid w:val="0046714C"/>
    <w:rsid w:val="0047260F"/>
    <w:rsid w:val="00482DB5"/>
    <w:rsid w:val="00484A21"/>
    <w:rsid w:val="004973E9"/>
    <w:rsid w:val="004B61F9"/>
    <w:rsid w:val="004E1FCA"/>
    <w:rsid w:val="005204B1"/>
    <w:rsid w:val="00522776"/>
    <w:rsid w:val="00526B8D"/>
    <w:rsid w:val="005451DF"/>
    <w:rsid w:val="00551172"/>
    <w:rsid w:val="00562224"/>
    <w:rsid w:val="00565F97"/>
    <w:rsid w:val="005660FF"/>
    <w:rsid w:val="005729DD"/>
    <w:rsid w:val="00573C9F"/>
    <w:rsid w:val="00577FBE"/>
    <w:rsid w:val="00583807"/>
    <w:rsid w:val="005910BF"/>
    <w:rsid w:val="00595859"/>
    <w:rsid w:val="005A3E97"/>
    <w:rsid w:val="005A43E1"/>
    <w:rsid w:val="005B0187"/>
    <w:rsid w:val="005B777F"/>
    <w:rsid w:val="005C03E4"/>
    <w:rsid w:val="005C5EC8"/>
    <w:rsid w:val="005C728F"/>
    <w:rsid w:val="005D146F"/>
    <w:rsid w:val="005D2063"/>
    <w:rsid w:val="005E3D33"/>
    <w:rsid w:val="005E5240"/>
    <w:rsid w:val="005E52CD"/>
    <w:rsid w:val="005E6A54"/>
    <w:rsid w:val="005F1CCA"/>
    <w:rsid w:val="00604880"/>
    <w:rsid w:val="0060691D"/>
    <w:rsid w:val="00611171"/>
    <w:rsid w:val="00615DFC"/>
    <w:rsid w:val="006224C5"/>
    <w:rsid w:val="00631582"/>
    <w:rsid w:val="00631DF3"/>
    <w:rsid w:val="006323B6"/>
    <w:rsid w:val="00632477"/>
    <w:rsid w:val="00640CA1"/>
    <w:rsid w:val="00641CA3"/>
    <w:rsid w:val="00664F55"/>
    <w:rsid w:val="006659EF"/>
    <w:rsid w:val="00666187"/>
    <w:rsid w:val="00671452"/>
    <w:rsid w:val="00680A2A"/>
    <w:rsid w:val="00690683"/>
    <w:rsid w:val="00691BC5"/>
    <w:rsid w:val="0069228C"/>
    <w:rsid w:val="006A0C77"/>
    <w:rsid w:val="006B66D6"/>
    <w:rsid w:val="006C3A69"/>
    <w:rsid w:val="006D6E9A"/>
    <w:rsid w:val="006E3569"/>
    <w:rsid w:val="006E75BD"/>
    <w:rsid w:val="006F0345"/>
    <w:rsid w:val="006F0AC0"/>
    <w:rsid w:val="006F4BCA"/>
    <w:rsid w:val="006F58ED"/>
    <w:rsid w:val="007013BA"/>
    <w:rsid w:val="007071D5"/>
    <w:rsid w:val="00712785"/>
    <w:rsid w:val="00715410"/>
    <w:rsid w:val="00717760"/>
    <w:rsid w:val="00720103"/>
    <w:rsid w:val="0072073A"/>
    <w:rsid w:val="00727C2B"/>
    <w:rsid w:val="00730ED1"/>
    <w:rsid w:val="00734322"/>
    <w:rsid w:val="00744B41"/>
    <w:rsid w:val="00754801"/>
    <w:rsid w:val="00755EEF"/>
    <w:rsid w:val="00757899"/>
    <w:rsid w:val="00760FBC"/>
    <w:rsid w:val="00762F33"/>
    <w:rsid w:val="007639BA"/>
    <w:rsid w:val="00763F7F"/>
    <w:rsid w:val="00765F45"/>
    <w:rsid w:val="0077589E"/>
    <w:rsid w:val="007904C7"/>
    <w:rsid w:val="0079311E"/>
    <w:rsid w:val="00797CCD"/>
    <w:rsid w:val="007A084A"/>
    <w:rsid w:val="007A3982"/>
    <w:rsid w:val="007A728B"/>
    <w:rsid w:val="007B2D15"/>
    <w:rsid w:val="007C32C4"/>
    <w:rsid w:val="007C6423"/>
    <w:rsid w:val="007D023D"/>
    <w:rsid w:val="007D2CFD"/>
    <w:rsid w:val="007E059C"/>
    <w:rsid w:val="00805A3C"/>
    <w:rsid w:val="008105C6"/>
    <w:rsid w:val="00820E51"/>
    <w:rsid w:val="008243CD"/>
    <w:rsid w:val="00837904"/>
    <w:rsid w:val="00860093"/>
    <w:rsid w:val="00860CFF"/>
    <w:rsid w:val="00871952"/>
    <w:rsid w:val="008751F9"/>
    <w:rsid w:val="00883849"/>
    <w:rsid w:val="00890D9B"/>
    <w:rsid w:val="0089129F"/>
    <w:rsid w:val="00895F39"/>
    <w:rsid w:val="008A2F53"/>
    <w:rsid w:val="008A6628"/>
    <w:rsid w:val="008B336C"/>
    <w:rsid w:val="008B3ED5"/>
    <w:rsid w:val="008C1515"/>
    <w:rsid w:val="008C1B5C"/>
    <w:rsid w:val="008D39E0"/>
    <w:rsid w:val="008E5D7E"/>
    <w:rsid w:val="00900087"/>
    <w:rsid w:val="009068FD"/>
    <w:rsid w:val="00907952"/>
    <w:rsid w:val="00911543"/>
    <w:rsid w:val="00921B33"/>
    <w:rsid w:val="00922F2B"/>
    <w:rsid w:val="00927D2F"/>
    <w:rsid w:val="00933A4C"/>
    <w:rsid w:val="009441DB"/>
    <w:rsid w:val="00955C49"/>
    <w:rsid w:val="00970B94"/>
    <w:rsid w:val="0097181C"/>
    <w:rsid w:val="009728E3"/>
    <w:rsid w:val="00974E1A"/>
    <w:rsid w:val="00975718"/>
    <w:rsid w:val="009768EE"/>
    <w:rsid w:val="00984C65"/>
    <w:rsid w:val="009867EF"/>
    <w:rsid w:val="009915A8"/>
    <w:rsid w:val="00992B77"/>
    <w:rsid w:val="009A1F52"/>
    <w:rsid w:val="009A4CC1"/>
    <w:rsid w:val="009B17F7"/>
    <w:rsid w:val="009C1D94"/>
    <w:rsid w:val="009D7D04"/>
    <w:rsid w:val="009E307B"/>
    <w:rsid w:val="009E566D"/>
    <w:rsid w:val="009E61A1"/>
    <w:rsid w:val="009F1C24"/>
    <w:rsid w:val="009F3DF1"/>
    <w:rsid w:val="00A068FF"/>
    <w:rsid w:val="00A145B3"/>
    <w:rsid w:val="00A25D93"/>
    <w:rsid w:val="00A325F2"/>
    <w:rsid w:val="00A36376"/>
    <w:rsid w:val="00A62EB8"/>
    <w:rsid w:val="00A64203"/>
    <w:rsid w:val="00A72B87"/>
    <w:rsid w:val="00A853B8"/>
    <w:rsid w:val="00A935FB"/>
    <w:rsid w:val="00AC103F"/>
    <w:rsid w:val="00AC6CCD"/>
    <w:rsid w:val="00AF0B5B"/>
    <w:rsid w:val="00AF244C"/>
    <w:rsid w:val="00AF29E8"/>
    <w:rsid w:val="00B00152"/>
    <w:rsid w:val="00B0619F"/>
    <w:rsid w:val="00B100A7"/>
    <w:rsid w:val="00B100BF"/>
    <w:rsid w:val="00B2624B"/>
    <w:rsid w:val="00B31B8F"/>
    <w:rsid w:val="00B3423C"/>
    <w:rsid w:val="00B36F0A"/>
    <w:rsid w:val="00B37343"/>
    <w:rsid w:val="00B424FB"/>
    <w:rsid w:val="00B47E9C"/>
    <w:rsid w:val="00B507BA"/>
    <w:rsid w:val="00B568D6"/>
    <w:rsid w:val="00B571B3"/>
    <w:rsid w:val="00B80BD0"/>
    <w:rsid w:val="00B90044"/>
    <w:rsid w:val="00BA05AC"/>
    <w:rsid w:val="00BA446C"/>
    <w:rsid w:val="00BA6374"/>
    <w:rsid w:val="00BB382F"/>
    <w:rsid w:val="00BB648F"/>
    <w:rsid w:val="00BC203B"/>
    <w:rsid w:val="00BD0E2A"/>
    <w:rsid w:val="00BD59AC"/>
    <w:rsid w:val="00BD7601"/>
    <w:rsid w:val="00BE0DA6"/>
    <w:rsid w:val="00BE1F01"/>
    <w:rsid w:val="00BE2590"/>
    <w:rsid w:val="00BE39D6"/>
    <w:rsid w:val="00BE73A7"/>
    <w:rsid w:val="00C00340"/>
    <w:rsid w:val="00C009E4"/>
    <w:rsid w:val="00C0260F"/>
    <w:rsid w:val="00C042BA"/>
    <w:rsid w:val="00C04E4D"/>
    <w:rsid w:val="00C14450"/>
    <w:rsid w:val="00C14F77"/>
    <w:rsid w:val="00C16BEA"/>
    <w:rsid w:val="00C31BBD"/>
    <w:rsid w:val="00C3394D"/>
    <w:rsid w:val="00C33A73"/>
    <w:rsid w:val="00C36E3E"/>
    <w:rsid w:val="00C44364"/>
    <w:rsid w:val="00C44A11"/>
    <w:rsid w:val="00C67A46"/>
    <w:rsid w:val="00CC33F5"/>
    <w:rsid w:val="00CC5431"/>
    <w:rsid w:val="00CD0EB4"/>
    <w:rsid w:val="00CF792B"/>
    <w:rsid w:val="00D0071B"/>
    <w:rsid w:val="00D10FD7"/>
    <w:rsid w:val="00D21CAE"/>
    <w:rsid w:val="00D23AA1"/>
    <w:rsid w:val="00D23C31"/>
    <w:rsid w:val="00D407DD"/>
    <w:rsid w:val="00D4242D"/>
    <w:rsid w:val="00D424D0"/>
    <w:rsid w:val="00D43A55"/>
    <w:rsid w:val="00D5763D"/>
    <w:rsid w:val="00D60A7C"/>
    <w:rsid w:val="00D6375A"/>
    <w:rsid w:val="00D63FF2"/>
    <w:rsid w:val="00D6492C"/>
    <w:rsid w:val="00D657BD"/>
    <w:rsid w:val="00D65E8B"/>
    <w:rsid w:val="00D83F05"/>
    <w:rsid w:val="00D851FE"/>
    <w:rsid w:val="00DB4664"/>
    <w:rsid w:val="00DC4B04"/>
    <w:rsid w:val="00DD791D"/>
    <w:rsid w:val="00DE0DA2"/>
    <w:rsid w:val="00DE2A04"/>
    <w:rsid w:val="00DF0B3D"/>
    <w:rsid w:val="00E01ADB"/>
    <w:rsid w:val="00E10C60"/>
    <w:rsid w:val="00E1268D"/>
    <w:rsid w:val="00E25FF1"/>
    <w:rsid w:val="00E342F2"/>
    <w:rsid w:val="00E37E07"/>
    <w:rsid w:val="00E40346"/>
    <w:rsid w:val="00E442CF"/>
    <w:rsid w:val="00E455E1"/>
    <w:rsid w:val="00E46659"/>
    <w:rsid w:val="00E52F19"/>
    <w:rsid w:val="00E5627E"/>
    <w:rsid w:val="00E562DB"/>
    <w:rsid w:val="00E77DDA"/>
    <w:rsid w:val="00EA6374"/>
    <w:rsid w:val="00EB15C3"/>
    <w:rsid w:val="00ED5D6C"/>
    <w:rsid w:val="00EE7994"/>
    <w:rsid w:val="00EF06C9"/>
    <w:rsid w:val="00EF101A"/>
    <w:rsid w:val="00EF2A8B"/>
    <w:rsid w:val="00EF4A47"/>
    <w:rsid w:val="00F025FA"/>
    <w:rsid w:val="00F14528"/>
    <w:rsid w:val="00F22323"/>
    <w:rsid w:val="00F24CAF"/>
    <w:rsid w:val="00F24EB9"/>
    <w:rsid w:val="00F4200F"/>
    <w:rsid w:val="00F47167"/>
    <w:rsid w:val="00F55292"/>
    <w:rsid w:val="00F60886"/>
    <w:rsid w:val="00F61A1D"/>
    <w:rsid w:val="00F62B8F"/>
    <w:rsid w:val="00F67FF1"/>
    <w:rsid w:val="00F7185F"/>
    <w:rsid w:val="00F74D9E"/>
    <w:rsid w:val="00F869C4"/>
    <w:rsid w:val="00F86CB7"/>
    <w:rsid w:val="00F901DE"/>
    <w:rsid w:val="00FA7564"/>
    <w:rsid w:val="00FB0A58"/>
    <w:rsid w:val="00FC58BE"/>
    <w:rsid w:val="00FD415B"/>
    <w:rsid w:val="00FE3391"/>
    <w:rsid w:val="00FE477D"/>
    <w:rsid w:val="00FF64CD"/>
    <w:rsid w:val="762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8127F79"/>
  <w15:chartTrackingRefBased/>
  <w15:docId w15:val="{76A976DF-BEAA-4123-B7BE-F1C283D72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u w:val="singl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abealhodamensagem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udao">
    <w:name w:val="Salutation"/>
    <w:basedOn w:val="Normal"/>
    <w:next w:val="Normal"/>
  </w:style>
  <w:style w:type="paragraph" w:styleId="Commarcadores">
    <w:name w:val="List Bullet"/>
    <w:basedOn w:val="Normal"/>
    <w:autoRedefine/>
    <w:pPr>
      <w:numPr>
        <w:numId w:val="3"/>
      </w:numPr>
      <w:spacing w:line="360" w:lineRule="auto"/>
      <w:jc w:val="both"/>
    </w:pPr>
  </w:style>
  <w:style w:type="paragraph" w:styleId="Commarcadores2">
    <w:name w:val="List Bullet 2"/>
    <w:basedOn w:val="Normal"/>
    <w:autoRedefine/>
    <w:pPr>
      <w:spacing w:line="360" w:lineRule="auto"/>
      <w:ind w:left="1080"/>
      <w:jc w:val="both"/>
    </w:pPr>
    <w:rPr>
      <w:bCs/>
      <w:szCs w:val="20"/>
    </w:rPr>
  </w:style>
  <w:style w:type="paragraph" w:styleId="Commarcadores3">
    <w:name w:val="List Bullet 3"/>
    <w:basedOn w:val="Normal"/>
    <w:autoRedefine/>
    <w:pPr>
      <w:numPr>
        <w:ilvl w:val="7"/>
        <w:numId w:val="2"/>
      </w:numPr>
      <w:jc w:val="both"/>
    </w:pPr>
    <w:rPr>
      <w:bCs/>
    </w:rPr>
  </w:style>
  <w:style w:type="paragraph" w:styleId="Commarcadores4">
    <w:name w:val="List Bullet 4"/>
    <w:basedOn w:val="Normal"/>
    <w:autoRedefine/>
    <w:pPr>
      <w:numPr>
        <w:numId w:val="1"/>
      </w:numPr>
      <w:tabs>
        <w:tab w:val="num" w:pos="2880"/>
      </w:tabs>
      <w:ind w:left="2880"/>
      <w:jc w:val="both"/>
    </w:pPr>
    <w:rPr>
      <w:bCs/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jc w:val="center"/>
    </w:pPr>
    <w:rPr>
      <w:b/>
    </w:rPr>
  </w:style>
  <w:style w:type="paragraph" w:styleId="Legenda">
    <w:name w:val="caption"/>
    <w:basedOn w:val="Normal"/>
    <w:next w:val="Normal"/>
    <w:uiPriority w:val="35"/>
    <w:qFormat/>
    <w:pPr>
      <w:jc w:val="both"/>
    </w:pPr>
    <w:rPr>
      <w:b/>
    </w:rPr>
  </w:style>
  <w:style w:type="paragraph" w:styleId="Recuodecorpodetexto3">
    <w:name w:val="Body Text Indent 3"/>
    <w:basedOn w:val="Normal"/>
    <w:pPr>
      <w:ind w:firstLine="708"/>
      <w:jc w:val="both"/>
    </w:pPr>
    <w:rPr>
      <w:szCs w:val="20"/>
    </w:rPr>
  </w:style>
  <w:style w:type="paragraph" w:styleId="Corpodetexto3">
    <w:name w:val="Body Text 3"/>
    <w:basedOn w:val="Normal"/>
    <w:pPr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20"/>
      <w:szCs w:val="20"/>
    </w:rPr>
  </w:style>
  <w:style w:type="paragraph" w:styleId="Recuodecorpodetexto">
    <w:name w:val="Body Text Indent"/>
    <w:basedOn w:val="Normal"/>
    <w:pPr>
      <w:spacing w:line="360" w:lineRule="auto"/>
      <w:ind w:left="708" w:hanging="168"/>
      <w:jc w:val="both"/>
    </w:pPr>
  </w:style>
  <w:style w:type="paragraph" w:styleId="Estilo1" w:customStyle="1">
    <w:name w:val="Estilo1"/>
    <w:basedOn w:val="Ttulo1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C0260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rsid w:val="0042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24748"/>
    <w:rPr>
      <w:sz w:val="20"/>
      <w:szCs w:val="20"/>
    </w:rPr>
  </w:style>
  <w:style w:type="paragraph" w:styleId="Textodenotaderodap">
    <w:name w:val="footnote text"/>
    <w:basedOn w:val="Normal"/>
    <w:semiHidden/>
    <w:rsid w:val="00424748"/>
    <w:rPr>
      <w:sz w:val="20"/>
      <w:szCs w:val="20"/>
    </w:rPr>
  </w:style>
  <w:style w:type="character" w:styleId="Refdenotaderodap">
    <w:name w:val="footnote reference"/>
    <w:semiHidden/>
    <w:rsid w:val="00424748"/>
    <w:rPr>
      <w:vertAlign w:val="superscript"/>
    </w:rPr>
  </w:style>
  <w:style w:type="paragraph" w:styleId="Textodebalo">
    <w:name w:val="Balloon Text"/>
    <w:basedOn w:val="Normal"/>
    <w:semiHidden/>
    <w:rsid w:val="00424748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2E793F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55EEF"/>
    <w:rPr>
      <w:b/>
      <w:bCs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55EEF"/>
  </w:style>
  <w:style w:type="character" w:styleId="AssuntodocomentrioChar" w:customStyle="1">
    <w:name w:val="Assunto do comentário Char"/>
    <w:basedOn w:val="TextodecomentrioChar"/>
    <w:link w:val="Assuntodocomentrio"/>
    <w:rsid w:val="00755EEF"/>
  </w:style>
  <w:style w:type="character" w:styleId="Forte">
    <w:name w:val="Strong"/>
    <w:uiPriority w:val="22"/>
    <w:qFormat/>
    <w:rsid w:val="00680A2A"/>
    <w:rPr>
      <w:b/>
      <w:bCs/>
    </w:rPr>
  </w:style>
  <w:style w:type="paragraph" w:styleId="copyright3" w:customStyle="1">
    <w:name w:val="copyright3"/>
    <w:basedOn w:val="Normal"/>
    <w:rsid w:val="00680A2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C5431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D10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D10FD7"/>
    <w:rPr>
      <w:rFonts w:ascii="Courier New" w:hAnsi="Courier New" w:cs="Courier New"/>
    </w:rPr>
  </w:style>
  <w:style w:type="paragraph" w:styleId="Subttulo">
    <w:name w:val="Subtitle"/>
    <w:basedOn w:val="Normal"/>
    <w:next w:val="Normal"/>
    <w:link w:val="SubttuloChar"/>
    <w:qFormat/>
    <w:rsid w:val="00FD415B"/>
    <w:pPr>
      <w:spacing w:after="60"/>
      <w:jc w:val="center"/>
      <w:outlineLvl w:val="1"/>
    </w:pPr>
    <w:rPr>
      <w:rFonts w:ascii="Calibri Light" w:hAnsi="Calibri Light"/>
    </w:rPr>
  </w:style>
  <w:style w:type="character" w:styleId="SubttuloChar" w:customStyle="1">
    <w:name w:val="Subtítulo Char"/>
    <w:link w:val="Subttulo"/>
    <w:rsid w:val="00FD415B"/>
    <w:rPr>
      <w:rFonts w:ascii="Calibri Light" w:hAnsi="Calibri Light" w:eastAsia="Times New Roman" w:cs="Times New Roman"/>
      <w:sz w:val="24"/>
      <w:szCs w:val="24"/>
    </w:rPr>
  </w:style>
  <w:style w:type="character" w:styleId="MenoPendente">
    <w:name w:val="Unresolved Mention"/>
    <w:uiPriority w:val="99"/>
    <w:semiHidden/>
    <w:unhideWhenUsed/>
    <w:rsid w:val="003C44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51FE"/>
    <w:pPr>
      <w:ind w:left="720"/>
      <w:contextualSpacing/>
    </w:pPr>
  </w:style>
  <w:style w:type="paragraph" w:styleId="Reviso">
    <w:name w:val="Revision"/>
    <w:hidden/>
    <w:uiPriority w:val="99"/>
    <w:semiHidden/>
    <w:rsid w:val="00551172"/>
    <w:rPr>
      <w:sz w:val="24"/>
      <w:szCs w:val="24"/>
      <w:lang w:eastAsia="pt-BR"/>
    </w:rPr>
  </w:style>
  <w:style w:type="paragraph" w:styleId="copyright" w:customStyle="1">
    <w:name w:val="copyright"/>
    <w:basedOn w:val="Normal"/>
    <w:rsid w:val="000433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31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98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17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5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8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0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2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9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1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4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QuickStyle" Target="diagrams/quickStyle1.xml" Id="rId13" /><Relationship Type="http://schemas.openxmlformats.org/officeDocument/2006/relationships/hyperlink" Target="http://educador.brasilescola.uol.com.br/" TargetMode="External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header" Target="header1.xml" Id="rId21" /><Relationship Type="http://schemas.openxmlformats.org/officeDocument/2006/relationships/endnotes" Target="endnotes.xml" Id="rId7" /><Relationship Type="http://schemas.openxmlformats.org/officeDocument/2006/relationships/diagramLayout" Target="diagrams/layout1.xml" Id="rId12" /><Relationship Type="http://schemas.openxmlformats.org/officeDocument/2006/relationships/hyperlink" Target="https://endeavor.org.br/as-7-fontes-de-oportunidade-para-inovar/" TargetMode="External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yperlink" Target="http://www.ucs.br/etc/revistas/index.php/RBGI/article/view/3731/2411" TargetMode="External" Id="rId16" /><Relationship Type="http://schemas.openxmlformats.org/officeDocument/2006/relationships/hyperlink" Target="http://tcc.bu.ufsc.br/Economia294002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Data" Target="diagrams/data1.xml" Id="rId11" /><Relationship Type="http://schemas.openxmlformats.org/officeDocument/2006/relationships/footer" Target="footer2.xml" Id="rId24" /><Relationship Type="http://schemas.openxmlformats.org/officeDocument/2006/relationships/webSettings" Target="webSettings.xml" Id="rId5" /><Relationship Type="http://schemas.microsoft.com/office/2007/relationships/diagramDrawing" Target="diagrams/drawing1.xml" Id="rId15" /><Relationship Type="http://schemas.openxmlformats.org/officeDocument/2006/relationships/footer" Target="footer1.xml" Id="rId23" /><Relationship Type="http://schemas.openxmlformats.org/officeDocument/2006/relationships/hyperlink" Target="http://www.scielo.br/scielo.php?script=sci_arttext&amp;pid=S0100-19652002000100008" TargetMode="External" Id="rId19" /><Relationship Type="http://schemas.openxmlformats.org/officeDocument/2006/relationships/settings" Target="settings.xml" Id="rId4" /><Relationship Type="http://schemas.openxmlformats.org/officeDocument/2006/relationships/diagramColors" Target="diagrams/colors1.xml" Id="rId14" /><Relationship Type="http://schemas.openxmlformats.org/officeDocument/2006/relationships/header" Target="header2.xml" Id="rId22" /><Relationship Type="http://schemas.openxmlformats.org/officeDocument/2006/relationships/image" Target="/media/image2.png" Id="R1a63c3860aca4de6" /><Relationship Type="http://schemas.openxmlformats.org/officeDocument/2006/relationships/image" Target="/media/image2.jpg" Id="R0d85f65ccbb64dd1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uliana.fiaco@unievangelica.edu.br" TargetMode="External"/><Relationship Id="rId1" Type="http://schemas.openxmlformats.org/officeDocument/2006/relationships/hyperlink" Target="mailto:alexandrexavier.adm@outlook.com.b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F22CC5-ACA5-4C69-B2F2-81C9286C160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pt-BR"/>
        </a:p>
      </dgm:t>
    </dgm:pt>
    <dgm:pt modelId="{C97854FD-D662-47FF-B05D-322E4C7488B5}">
      <dgm:prSet phldrT="[Texto]"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Reitoria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561A8F1A-D4F2-4621-ABE1-9D61AE54DFCB}" type="parTrans" cxnId="{A4F0A7A6-4941-4377-91F2-BAD2FC484883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0266EFB7-F7B2-4E5F-81CB-72E1D9AA7BD4}" type="sibTrans" cxnId="{A4F0A7A6-4941-4377-91F2-BAD2FC484883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42D95AC6-97C8-4443-8302-0B0847A98689}">
      <dgm:prSet phldrT="[Texto]"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Pró-Reitoria de Pós-Graduação, Pesquisa, Extensão e Ação Comunitária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8F3942EE-B3D5-4294-A7B1-6D74FF0EC85A}" type="parTrans" cxnId="{7F8AF1F2-0F97-406D-B3DA-83A7D402040E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321F8127-D786-4489-A108-7402EA349C38}" type="sibTrans" cxnId="{7F8AF1F2-0F97-406D-B3DA-83A7D402040E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38941A68-75BA-4377-BB2C-71F58213A82D}">
      <dgm:prSet phldrT="[Texto]"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Coordenadoria de Pesquisa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3CB3A196-10F9-45E8-B7B6-041C2BC7A52A}" type="parTrans" cxnId="{5ACA61F6-D6B2-458E-A855-546EC9FAB849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13E7CFA1-1C73-4EF2-B22E-41EE8D4F187A}" type="sibTrans" cxnId="{5ACA61F6-D6B2-458E-A855-546EC9FAB849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22CBE9E2-24C0-410D-B223-DB1D15E27BF5}">
      <dgm:prSet phldrT="[Texto]"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NUPTEC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9807F2D0-AC00-4399-9429-A7941DF6F17E}" type="parTrans" cxnId="{A1DE07F9-E870-4F42-83F7-6CDABB57C9AC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21715EEE-8369-4E51-9ED3-7DCE35701BB5}" type="sibTrans" cxnId="{A1DE07F9-E870-4F42-83F7-6CDABB57C9AC}">
      <dgm:prSet/>
      <dgm:spPr/>
      <dgm:t>
        <a:bodyPr/>
        <a:lstStyle/>
        <a:p>
          <a:endParaRPr lang="pt-BR" sz="1000" b="1">
            <a:latin typeface="Times New Roman" pitchFamily="18" charset="0"/>
            <a:cs typeface="Times New Roman" pitchFamily="18" charset="0"/>
          </a:endParaRPr>
        </a:p>
      </dgm:t>
    </dgm:pt>
    <dgm:pt modelId="{5277D52A-FF25-4DE5-81FF-534BA36DE3BF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Coordenadoria de Extensão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633EC48E-9752-436E-BD83-FD58F4AD4525}" type="parTrans" cxnId="{19009FE0-424C-4C92-8E7B-C700230E9291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83977D5E-8F3D-4941-9096-90CD2EF340BB}" type="sibTrans" cxnId="{19009FE0-424C-4C92-8E7B-C700230E9291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BA6E4C51-CDA1-43CA-92F1-7864C90C6891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Coordenadoria Stricto Sensu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D1DFAA98-9A54-4FBD-9C41-2603F21A3165}" type="parTrans" cxnId="{55E313F6-31B3-4BA0-8C26-D1CA82B03474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12CB595F-8605-409E-AB0A-892D9447FED1}" type="sibTrans" cxnId="{55E313F6-31B3-4BA0-8C26-D1CA82B03474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4C15D783-320E-4AA7-98DE-74D1AAFE9174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Pró-Reitoria Acadêmica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A4A14687-6E27-4694-B840-43D2FC5E6A25}" type="parTrans" cxnId="{EEB9AFE6-106F-4752-AB95-B9F33170E15F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84240829-FCA7-4297-98F5-BBEDF366D908}" type="sibTrans" cxnId="{EEB9AFE6-106F-4752-AB95-B9F33170E15F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2E0984D6-5164-4B16-94D3-29119DD96696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Coordenadoria Lato Sensu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8EBE3440-F902-4D36-BA08-7AF230103D53}" type="parTrans" cxnId="{0A16EC37-705F-40F1-A141-92B2553820C1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18CA4E8D-FD51-43DE-9E5F-CD2CCFDDB7FA}" type="sibTrans" cxnId="{0A16EC37-705F-40F1-A141-92B2553820C1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D2BC7EB6-0BD9-436A-9F81-B05F4324CF1C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Pró-Reitoria Administrativa</a:t>
          </a:r>
          <a:endParaRPr lang="pt-BR" sz="1000" b="1" dirty="0">
            <a:latin typeface="Times New Roman" pitchFamily="18" charset="0"/>
            <a:cs typeface="Times New Roman" pitchFamily="18" charset="0"/>
          </a:endParaRPr>
        </a:p>
      </dgm:t>
    </dgm:pt>
    <dgm:pt modelId="{6AA36A7A-52AA-4742-9E28-F17C6A463232}" type="parTrans" cxnId="{A536922B-6EA3-495E-B4FB-20F418CAAAE9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AE488106-B807-453F-9A4F-01EE325FC5FA}" type="sibTrans" cxnId="{A536922B-6EA3-495E-B4FB-20F418CAAAE9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39B40114-FD5A-40CE-9364-E5A49D609FEE}">
      <dgm:prSet custT="1"/>
      <dgm:spPr/>
      <dgm:t>
        <a:bodyPr/>
        <a:lstStyle/>
        <a:p>
          <a:r>
            <a:rPr lang="pt-PT" sz="1000" b="1" dirty="0">
              <a:latin typeface="Times New Roman" pitchFamily="18" charset="0"/>
              <a:cs typeface="Times New Roman" pitchFamily="18" charset="0"/>
            </a:rPr>
            <a:t>UniINCUBADORA</a:t>
          </a:r>
          <a:endParaRPr lang="pt-BR" sz="1000" dirty="0">
            <a:latin typeface="Times New Roman" pitchFamily="18" charset="0"/>
            <a:cs typeface="Times New Roman" pitchFamily="18" charset="0"/>
          </a:endParaRPr>
        </a:p>
      </dgm:t>
    </dgm:pt>
    <dgm:pt modelId="{6D678673-1239-4031-AEB2-E992385488A2}" type="parTrans" cxnId="{A1338ABD-4CA0-48E8-A07D-87B7B30EC5C2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0447CDE6-1594-492E-8D1F-1B20E09654A7}" type="sibTrans" cxnId="{A1338ABD-4CA0-48E8-A07D-87B7B30EC5C2}">
      <dgm:prSet/>
      <dgm:spPr/>
      <dgm:t>
        <a:bodyPr/>
        <a:lstStyle/>
        <a:p>
          <a:endParaRPr lang="pt-BR" sz="1000">
            <a:latin typeface="Times New Roman" pitchFamily="18" charset="0"/>
            <a:cs typeface="Times New Roman" pitchFamily="18" charset="0"/>
          </a:endParaRPr>
        </a:p>
      </dgm:t>
    </dgm:pt>
    <dgm:pt modelId="{6C24F7F6-AD08-43A4-BF15-60E3B4D0FBC3}" type="pres">
      <dgm:prSet presAssocID="{84F22CC5-ACA5-4C69-B2F2-81C9286C16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B2DB928-2D43-406C-8934-12AB70BF3A61}" type="pres">
      <dgm:prSet presAssocID="{C97854FD-D662-47FF-B05D-322E4C7488B5}" presName="hierRoot1" presStyleCnt="0"/>
      <dgm:spPr/>
    </dgm:pt>
    <dgm:pt modelId="{7617F50A-BB13-4226-AEFA-B8F3A917B248}" type="pres">
      <dgm:prSet presAssocID="{C97854FD-D662-47FF-B05D-322E4C7488B5}" presName="composite" presStyleCnt="0"/>
      <dgm:spPr/>
    </dgm:pt>
    <dgm:pt modelId="{52137DEC-FB76-4570-824D-1C83DE715CF1}" type="pres">
      <dgm:prSet presAssocID="{C97854FD-D662-47FF-B05D-322E4C7488B5}" presName="background" presStyleLbl="node0" presStyleIdx="0" presStyleCnt="1"/>
      <dgm:spPr/>
    </dgm:pt>
    <dgm:pt modelId="{E234F580-E7DA-4292-92DF-C57812AC410F}" type="pres">
      <dgm:prSet presAssocID="{C97854FD-D662-47FF-B05D-322E4C7488B5}" presName="text" presStyleLbl="fgAcc0" presStyleIdx="0" presStyleCnt="1" custScaleX="300709" custScaleY="237807" custLinFactX="-29114" custLinFactY="-200000" custLinFactNeighborX="-100000" custLinFactNeighborY="-281345">
        <dgm:presLayoutVars>
          <dgm:chPref val="3"/>
        </dgm:presLayoutVars>
      </dgm:prSet>
      <dgm:spPr/>
    </dgm:pt>
    <dgm:pt modelId="{FCD3A9D8-0CF5-46CE-A546-5A422785546A}" type="pres">
      <dgm:prSet presAssocID="{C97854FD-D662-47FF-B05D-322E4C7488B5}" presName="hierChild2" presStyleCnt="0"/>
      <dgm:spPr/>
    </dgm:pt>
    <dgm:pt modelId="{F7E062C2-6B6E-4B71-AF9E-96A2F6286079}" type="pres">
      <dgm:prSet presAssocID="{8F3942EE-B3D5-4294-A7B1-6D74FF0EC85A}" presName="Name10" presStyleLbl="parChTrans1D2" presStyleIdx="0" presStyleCnt="3"/>
      <dgm:spPr/>
    </dgm:pt>
    <dgm:pt modelId="{094717A4-26E2-4C15-AC3B-5786D4B97931}" type="pres">
      <dgm:prSet presAssocID="{42D95AC6-97C8-4443-8302-0B0847A98689}" presName="hierRoot2" presStyleCnt="0"/>
      <dgm:spPr/>
    </dgm:pt>
    <dgm:pt modelId="{D3390F70-2D87-4129-A029-47E746F0887B}" type="pres">
      <dgm:prSet presAssocID="{42D95AC6-97C8-4443-8302-0B0847A98689}" presName="composite2" presStyleCnt="0"/>
      <dgm:spPr/>
    </dgm:pt>
    <dgm:pt modelId="{41FE634A-1AE8-437B-B5DE-E919BE3C2890}" type="pres">
      <dgm:prSet presAssocID="{42D95AC6-97C8-4443-8302-0B0847A98689}" presName="background2" presStyleLbl="node2" presStyleIdx="0" presStyleCnt="3"/>
      <dgm:spPr/>
    </dgm:pt>
    <dgm:pt modelId="{1CC7E83E-BF86-45D1-BBCC-D7FD44B09B2D}" type="pres">
      <dgm:prSet presAssocID="{42D95AC6-97C8-4443-8302-0B0847A98689}" presName="text2" presStyleLbl="fgAcc2" presStyleIdx="0" presStyleCnt="3" custScaleX="678643" custScaleY="243379" custLinFactX="100000" custLinFactY="-136047" custLinFactNeighborX="109434" custLinFactNeighborY="-200000">
        <dgm:presLayoutVars>
          <dgm:chPref val="3"/>
        </dgm:presLayoutVars>
      </dgm:prSet>
      <dgm:spPr/>
    </dgm:pt>
    <dgm:pt modelId="{8C252F2F-BCF5-4E11-B4C7-9401DCD40328}" type="pres">
      <dgm:prSet presAssocID="{42D95AC6-97C8-4443-8302-0B0847A98689}" presName="hierChild3" presStyleCnt="0"/>
      <dgm:spPr/>
    </dgm:pt>
    <dgm:pt modelId="{3027B7F3-E030-4916-8579-A04E313E11F2}" type="pres">
      <dgm:prSet presAssocID="{3CB3A196-10F9-45E8-B7B6-041C2BC7A52A}" presName="Name17" presStyleLbl="parChTrans1D3" presStyleIdx="0" presStyleCnt="5"/>
      <dgm:spPr/>
    </dgm:pt>
    <dgm:pt modelId="{C06143C3-58BE-47C7-AE58-5FC918B060ED}" type="pres">
      <dgm:prSet presAssocID="{38941A68-75BA-4377-BB2C-71F58213A82D}" presName="hierRoot3" presStyleCnt="0"/>
      <dgm:spPr/>
    </dgm:pt>
    <dgm:pt modelId="{D3472334-AF8F-42B2-A7BB-54C355400FFC}" type="pres">
      <dgm:prSet presAssocID="{38941A68-75BA-4377-BB2C-71F58213A82D}" presName="composite3" presStyleCnt="0"/>
      <dgm:spPr/>
    </dgm:pt>
    <dgm:pt modelId="{19D15D52-6EB7-44E9-A566-7AFA571450DB}" type="pres">
      <dgm:prSet presAssocID="{38941A68-75BA-4377-BB2C-71F58213A82D}" presName="background3" presStyleLbl="node3" presStyleIdx="0" presStyleCnt="5"/>
      <dgm:spPr/>
    </dgm:pt>
    <dgm:pt modelId="{E9BC1B10-FE6D-4F1D-B435-B605AC4DF4DC}" type="pres">
      <dgm:prSet presAssocID="{38941A68-75BA-4377-BB2C-71F58213A82D}" presName="text3" presStyleLbl="fgAcc3" presStyleIdx="0" presStyleCnt="5" custScaleX="383257" custScaleY="175564" custLinFactX="288957" custLinFactY="-100000" custLinFactNeighborX="300000" custLinFactNeighborY="-140317">
        <dgm:presLayoutVars>
          <dgm:chPref val="3"/>
        </dgm:presLayoutVars>
      </dgm:prSet>
      <dgm:spPr/>
    </dgm:pt>
    <dgm:pt modelId="{55C49737-0E7D-4DB1-907C-878C8CF7E316}" type="pres">
      <dgm:prSet presAssocID="{38941A68-75BA-4377-BB2C-71F58213A82D}" presName="hierChild4" presStyleCnt="0"/>
      <dgm:spPr/>
    </dgm:pt>
    <dgm:pt modelId="{25DD21DE-C642-40FE-8DDD-426FB8B7E76B}" type="pres">
      <dgm:prSet presAssocID="{9807F2D0-AC00-4399-9429-A7941DF6F17E}" presName="Name23" presStyleLbl="parChTrans1D4" presStyleIdx="0" presStyleCnt="1"/>
      <dgm:spPr/>
    </dgm:pt>
    <dgm:pt modelId="{F3DA2B04-CD17-4083-B0FF-B7B6335EE24F}" type="pres">
      <dgm:prSet presAssocID="{22CBE9E2-24C0-410D-B223-DB1D15E27BF5}" presName="hierRoot4" presStyleCnt="0"/>
      <dgm:spPr/>
    </dgm:pt>
    <dgm:pt modelId="{CB737100-D5D4-46EE-86E3-D95F17BA353E}" type="pres">
      <dgm:prSet presAssocID="{22CBE9E2-24C0-410D-B223-DB1D15E27BF5}" presName="composite4" presStyleCnt="0"/>
      <dgm:spPr/>
    </dgm:pt>
    <dgm:pt modelId="{9C768A04-2E82-438E-B0FA-50C3645A6D31}" type="pres">
      <dgm:prSet presAssocID="{22CBE9E2-24C0-410D-B223-DB1D15E27BF5}" presName="background4" presStyleLbl="node4" presStyleIdx="0" presStyleCnt="1"/>
      <dgm:spPr/>
    </dgm:pt>
    <dgm:pt modelId="{BE47C60F-0644-42B9-BDBD-C0902194E4A3}" type="pres">
      <dgm:prSet presAssocID="{22CBE9E2-24C0-410D-B223-DB1D15E27BF5}" presName="text4" presStyleLbl="fgAcc4" presStyleIdx="0" presStyleCnt="1" custScaleX="313759" custScaleY="174104" custLinFactX="219818" custLinFactY="-9565" custLinFactNeighborX="300000" custLinFactNeighborY="-100000">
        <dgm:presLayoutVars>
          <dgm:chPref val="3"/>
        </dgm:presLayoutVars>
      </dgm:prSet>
      <dgm:spPr/>
    </dgm:pt>
    <dgm:pt modelId="{3E08488D-CC82-4C91-9610-3CD1A7D02D27}" type="pres">
      <dgm:prSet presAssocID="{22CBE9E2-24C0-410D-B223-DB1D15E27BF5}" presName="hierChild5" presStyleCnt="0"/>
      <dgm:spPr/>
    </dgm:pt>
    <dgm:pt modelId="{9CD92FDB-6079-4A47-ACBB-CC1DFB73B24F}" type="pres">
      <dgm:prSet presAssocID="{633EC48E-9752-436E-BD83-FD58F4AD4525}" presName="Name17" presStyleLbl="parChTrans1D3" presStyleIdx="1" presStyleCnt="5"/>
      <dgm:spPr/>
    </dgm:pt>
    <dgm:pt modelId="{DE7E7356-B05C-45DD-80D9-732E760587BC}" type="pres">
      <dgm:prSet presAssocID="{5277D52A-FF25-4DE5-81FF-534BA36DE3BF}" presName="hierRoot3" presStyleCnt="0"/>
      <dgm:spPr/>
    </dgm:pt>
    <dgm:pt modelId="{8AB24498-2399-4043-B5D2-CB156592077C}" type="pres">
      <dgm:prSet presAssocID="{5277D52A-FF25-4DE5-81FF-534BA36DE3BF}" presName="composite3" presStyleCnt="0"/>
      <dgm:spPr/>
    </dgm:pt>
    <dgm:pt modelId="{B58A0F8A-1679-4E1E-B2C0-3E6E6D83AF87}" type="pres">
      <dgm:prSet presAssocID="{5277D52A-FF25-4DE5-81FF-534BA36DE3BF}" presName="background3" presStyleLbl="node3" presStyleIdx="1" presStyleCnt="5"/>
      <dgm:spPr/>
    </dgm:pt>
    <dgm:pt modelId="{3E607CEC-43D9-4C62-AA17-10FBF9803FC4}" type="pres">
      <dgm:prSet presAssocID="{5277D52A-FF25-4DE5-81FF-534BA36DE3BF}" presName="text3" presStyleLbl="fgAcc3" presStyleIdx="1" presStyleCnt="5" custScaleX="379328" custScaleY="194712" custLinFactX="-100000" custLinFactY="-100000" custLinFactNeighborX="-140966" custLinFactNeighborY="-139409">
        <dgm:presLayoutVars>
          <dgm:chPref val="3"/>
        </dgm:presLayoutVars>
      </dgm:prSet>
      <dgm:spPr/>
    </dgm:pt>
    <dgm:pt modelId="{7B7E73D3-4C31-4C28-B4B4-BE12E727A430}" type="pres">
      <dgm:prSet presAssocID="{5277D52A-FF25-4DE5-81FF-534BA36DE3BF}" presName="hierChild4" presStyleCnt="0"/>
      <dgm:spPr/>
    </dgm:pt>
    <dgm:pt modelId="{2E13829E-218A-4654-94E1-4FB1749BD025}" type="pres">
      <dgm:prSet presAssocID="{8EBE3440-F902-4D36-BA08-7AF230103D53}" presName="Name17" presStyleLbl="parChTrans1D3" presStyleIdx="2" presStyleCnt="5"/>
      <dgm:spPr/>
    </dgm:pt>
    <dgm:pt modelId="{8F7B362D-D807-4DEB-AF9B-9ADC3CD977D2}" type="pres">
      <dgm:prSet presAssocID="{2E0984D6-5164-4B16-94D3-29119DD96696}" presName="hierRoot3" presStyleCnt="0"/>
      <dgm:spPr/>
    </dgm:pt>
    <dgm:pt modelId="{30BD7E36-7F11-4185-9817-9206BF1DAFEF}" type="pres">
      <dgm:prSet presAssocID="{2E0984D6-5164-4B16-94D3-29119DD96696}" presName="composite3" presStyleCnt="0"/>
      <dgm:spPr/>
    </dgm:pt>
    <dgm:pt modelId="{5972ACF7-EF9C-4550-94AC-4D1C9F4F1C87}" type="pres">
      <dgm:prSet presAssocID="{2E0984D6-5164-4B16-94D3-29119DD96696}" presName="background3" presStyleLbl="node3" presStyleIdx="2" presStyleCnt="5"/>
      <dgm:spPr/>
    </dgm:pt>
    <dgm:pt modelId="{90AF00D7-43F8-4539-B262-62A6B0649A6D}" type="pres">
      <dgm:prSet presAssocID="{2E0984D6-5164-4B16-94D3-29119DD96696}" presName="text3" presStyleLbl="fgAcc3" presStyleIdx="2" presStyleCnt="5" custScaleX="355562" custScaleY="168908" custLinFactX="200000" custLinFactY="-100000" custLinFactNeighborX="247712" custLinFactNeighborY="-137602">
        <dgm:presLayoutVars>
          <dgm:chPref val="3"/>
        </dgm:presLayoutVars>
      </dgm:prSet>
      <dgm:spPr/>
    </dgm:pt>
    <dgm:pt modelId="{92388C42-06AA-4106-8382-B4B2996E3049}" type="pres">
      <dgm:prSet presAssocID="{2E0984D6-5164-4B16-94D3-29119DD96696}" presName="hierChild4" presStyleCnt="0"/>
      <dgm:spPr/>
    </dgm:pt>
    <dgm:pt modelId="{131B75B9-19DB-404F-BB08-5CE89A5E0E0D}" type="pres">
      <dgm:prSet presAssocID="{D1DFAA98-9A54-4FBD-9C41-2603F21A3165}" presName="Name17" presStyleLbl="parChTrans1D3" presStyleIdx="3" presStyleCnt="5"/>
      <dgm:spPr/>
    </dgm:pt>
    <dgm:pt modelId="{7988D9C6-2793-4D03-B5EE-7FFC3E2206AE}" type="pres">
      <dgm:prSet presAssocID="{BA6E4C51-CDA1-43CA-92F1-7864C90C6891}" presName="hierRoot3" presStyleCnt="0"/>
      <dgm:spPr/>
    </dgm:pt>
    <dgm:pt modelId="{AF3A87AB-B0ED-4B5A-AC20-DBD0DD85C746}" type="pres">
      <dgm:prSet presAssocID="{BA6E4C51-CDA1-43CA-92F1-7864C90C6891}" presName="composite3" presStyleCnt="0"/>
      <dgm:spPr/>
    </dgm:pt>
    <dgm:pt modelId="{972ACF2B-BC0E-42DF-9571-84714FEE76FB}" type="pres">
      <dgm:prSet presAssocID="{BA6E4C51-CDA1-43CA-92F1-7864C90C6891}" presName="background3" presStyleLbl="node3" presStyleIdx="3" presStyleCnt="5"/>
      <dgm:spPr/>
    </dgm:pt>
    <dgm:pt modelId="{E2F39975-598F-4CE3-B662-44E42C445242}" type="pres">
      <dgm:prSet presAssocID="{BA6E4C51-CDA1-43CA-92F1-7864C90C6891}" presName="text3" presStyleLbl="fgAcc3" presStyleIdx="3" presStyleCnt="5" custScaleX="350833" custScaleY="165956" custLinFactX="214305" custLinFactY="-100000" custLinFactNeighborX="300000" custLinFactNeighborY="-137744">
        <dgm:presLayoutVars>
          <dgm:chPref val="3"/>
        </dgm:presLayoutVars>
      </dgm:prSet>
      <dgm:spPr/>
    </dgm:pt>
    <dgm:pt modelId="{A1BAB1FC-05CC-477C-9853-FE7D42C48470}" type="pres">
      <dgm:prSet presAssocID="{BA6E4C51-CDA1-43CA-92F1-7864C90C6891}" presName="hierChild4" presStyleCnt="0"/>
      <dgm:spPr/>
    </dgm:pt>
    <dgm:pt modelId="{1CCF45E8-8EB3-4EF3-BEB3-18B09FB531A3}" type="pres">
      <dgm:prSet presAssocID="{6D678673-1239-4031-AEB2-E992385488A2}" presName="Name17" presStyleLbl="parChTrans1D3" presStyleIdx="4" presStyleCnt="5"/>
      <dgm:spPr/>
    </dgm:pt>
    <dgm:pt modelId="{77204727-7C16-45E0-9BF8-4CE3598A468D}" type="pres">
      <dgm:prSet presAssocID="{39B40114-FD5A-40CE-9364-E5A49D609FEE}" presName="hierRoot3" presStyleCnt="0"/>
      <dgm:spPr/>
    </dgm:pt>
    <dgm:pt modelId="{18F18288-29F2-4AB4-BE58-77AAE0C89EA8}" type="pres">
      <dgm:prSet presAssocID="{39B40114-FD5A-40CE-9364-E5A49D609FEE}" presName="composite3" presStyleCnt="0"/>
      <dgm:spPr/>
    </dgm:pt>
    <dgm:pt modelId="{23DC7E60-643A-4671-8093-E75850E9130F}" type="pres">
      <dgm:prSet presAssocID="{39B40114-FD5A-40CE-9364-E5A49D609FEE}" presName="background3" presStyleLbl="node3" presStyleIdx="4" presStyleCnt="5"/>
      <dgm:spPr/>
    </dgm:pt>
    <dgm:pt modelId="{004EC324-94C0-45FF-92B4-1CBC887CE435}" type="pres">
      <dgm:prSet presAssocID="{39B40114-FD5A-40CE-9364-E5A49D609FEE}" presName="text3" presStyleLbl="fgAcc3" presStyleIdx="4" presStyleCnt="5" custScaleX="449093" custScaleY="181210" custLinFactX="-269071" custLinFactY="14840" custLinFactNeighborX="-300000" custLinFactNeighborY="100000">
        <dgm:presLayoutVars>
          <dgm:chPref val="3"/>
        </dgm:presLayoutVars>
      </dgm:prSet>
      <dgm:spPr/>
    </dgm:pt>
    <dgm:pt modelId="{7B3E1381-CED9-40ED-A773-02D9C1EF0B74}" type="pres">
      <dgm:prSet presAssocID="{39B40114-FD5A-40CE-9364-E5A49D609FEE}" presName="hierChild4" presStyleCnt="0"/>
      <dgm:spPr/>
    </dgm:pt>
    <dgm:pt modelId="{829EA592-13DB-4348-AC87-1C5B1B40DCED}" type="pres">
      <dgm:prSet presAssocID="{A4A14687-6E27-4694-B840-43D2FC5E6A25}" presName="Name10" presStyleLbl="parChTrans1D2" presStyleIdx="1" presStyleCnt="3"/>
      <dgm:spPr/>
    </dgm:pt>
    <dgm:pt modelId="{B7136629-8DB9-4F07-A423-2AA02BCDAB13}" type="pres">
      <dgm:prSet presAssocID="{4C15D783-320E-4AA7-98DE-74D1AAFE9174}" presName="hierRoot2" presStyleCnt="0"/>
      <dgm:spPr/>
    </dgm:pt>
    <dgm:pt modelId="{958637ED-27E1-4305-B632-2555581D5726}" type="pres">
      <dgm:prSet presAssocID="{4C15D783-320E-4AA7-98DE-74D1AAFE9174}" presName="composite2" presStyleCnt="0"/>
      <dgm:spPr/>
    </dgm:pt>
    <dgm:pt modelId="{249E8B52-9982-4470-8090-2C1F4C821D6C}" type="pres">
      <dgm:prSet presAssocID="{4C15D783-320E-4AA7-98DE-74D1AAFE9174}" presName="background2" presStyleLbl="node2" presStyleIdx="1" presStyleCnt="3"/>
      <dgm:spPr/>
    </dgm:pt>
    <dgm:pt modelId="{BFD4F581-13D2-43DD-8CD0-07496DD16443}" type="pres">
      <dgm:prSet presAssocID="{4C15D783-320E-4AA7-98DE-74D1AAFE9174}" presName="text2" presStyleLbl="fgAcc2" presStyleIdx="1" presStyleCnt="3" custScaleX="346413" custScaleY="232142" custLinFactX="-400881" custLinFactY="-134968" custLinFactNeighborX="-500000" custLinFactNeighborY="-200000">
        <dgm:presLayoutVars>
          <dgm:chPref val="3"/>
        </dgm:presLayoutVars>
      </dgm:prSet>
      <dgm:spPr/>
    </dgm:pt>
    <dgm:pt modelId="{8DC10B20-C9DB-4FE2-A025-3BD0F1EDEE37}" type="pres">
      <dgm:prSet presAssocID="{4C15D783-320E-4AA7-98DE-74D1AAFE9174}" presName="hierChild3" presStyleCnt="0"/>
      <dgm:spPr/>
    </dgm:pt>
    <dgm:pt modelId="{E97492C6-C04F-4588-AF0D-CC236375AB99}" type="pres">
      <dgm:prSet presAssocID="{6AA36A7A-52AA-4742-9E28-F17C6A463232}" presName="Name10" presStyleLbl="parChTrans1D2" presStyleIdx="2" presStyleCnt="3"/>
      <dgm:spPr/>
    </dgm:pt>
    <dgm:pt modelId="{686AC569-4948-4BC2-9437-7E67B6DCAD4A}" type="pres">
      <dgm:prSet presAssocID="{D2BC7EB6-0BD9-436A-9F81-B05F4324CF1C}" presName="hierRoot2" presStyleCnt="0"/>
      <dgm:spPr/>
    </dgm:pt>
    <dgm:pt modelId="{EB0762E2-A08F-473F-970E-8064FD32C584}" type="pres">
      <dgm:prSet presAssocID="{D2BC7EB6-0BD9-436A-9F81-B05F4324CF1C}" presName="composite2" presStyleCnt="0"/>
      <dgm:spPr/>
    </dgm:pt>
    <dgm:pt modelId="{16EA64CE-DFA0-4EFF-8AB5-8D5552AD0277}" type="pres">
      <dgm:prSet presAssocID="{D2BC7EB6-0BD9-436A-9F81-B05F4324CF1C}" presName="background2" presStyleLbl="node2" presStyleIdx="2" presStyleCnt="3"/>
      <dgm:spPr/>
    </dgm:pt>
    <dgm:pt modelId="{0B8A7F3A-5BE2-4451-9570-3E4AF1B7054F}" type="pres">
      <dgm:prSet presAssocID="{D2BC7EB6-0BD9-436A-9F81-B05F4324CF1C}" presName="text2" presStyleLbl="fgAcc2" presStyleIdx="2" presStyleCnt="3" custScaleX="365106" custScaleY="215140" custLinFactY="-137345" custLinFactNeighborX="-57343" custLinFactNeighborY="-200000">
        <dgm:presLayoutVars>
          <dgm:chPref val="3"/>
        </dgm:presLayoutVars>
      </dgm:prSet>
      <dgm:spPr/>
    </dgm:pt>
    <dgm:pt modelId="{B64D648A-BF17-4B49-AD91-7254F75368FB}" type="pres">
      <dgm:prSet presAssocID="{D2BC7EB6-0BD9-436A-9F81-B05F4324CF1C}" presName="hierChild3" presStyleCnt="0"/>
      <dgm:spPr/>
    </dgm:pt>
  </dgm:ptLst>
  <dgm:cxnLst>
    <dgm:cxn modelId="{A536922B-6EA3-495E-B4FB-20F418CAAAE9}" srcId="{C97854FD-D662-47FF-B05D-322E4C7488B5}" destId="{D2BC7EB6-0BD9-436A-9F81-B05F4324CF1C}" srcOrd="2" destOrd="0" parTransId="{6AA36A7A-52AA-4742-9E28-F17C6A463232}" sibTransId="{AE488106-B807-453F-9A4F-01EE325FC5FA}"/>
    <dgm:cxn modelId="{0A16EC37-705F-40F1-A141-92B2553820C1}" srcId="{42D95AC6-97C8-4443-8302-0B0847A98689}" destId="{2E0984D6-5164-4B16-94D3-29119DD96696}" srcOrd="2" destOrd="0" parTransId="{8EBE3440-F902-4D36-BA08-7AF230103D53}" sibTransId="{18CA4E8D-FD51-43DE-9E5F-CD2CCFDDB7FA}"/>
    <dgm:cxn modelId="{BB364538-3A99-4C64-BFF6-59FB03CC0C67}" type="presOf" srcId="{9807F2D0-AC00-4399-9429-A7941DF6F17E}" destId="{25DD21DE-C642-40FE-8DDD-426FB8B7E76B}" srcOrd="0" destOrd="0" presId="urn:microsoft.com/office/officeart/2005/8/layout/hierarchy1"/>
    <dgm:cxn modelId="{C2A0BF38-EBF5-423B-B3FE-743335DF9443}" type="presOf" srcId="{2E0984D6-5164-4B16-94D3-29119DD96696}" destId="{90AF00D7-43F8-4539-B262-62A6B0649A6D}" srcOrd="0" destOrd="0" presId="urn:microsoft.com/office/officeart/2005/8/layout/hierarchy1"/>
    <dgm:cxn modelId="{4E304B3C-1CEC-45E6-BFFF-AF751AB95E8E}" type="presOf" srcId="{8EBE3440-F902-4D36-BA08-7AF230103D53}" destId="{2E13829E-218A-4654-94E1-4FB1749BD025}" srcOrd="0" destOrd="0" presId="urn:microsoft.com/office/officeart/2005/8/layout/hierarchy1"/>
    <dgm:cxn modelId="{C615E86E-AC6F-4149-A3B6-4A7FD56BB50D}" type="presOf" srcId="{5277D52A-FF25-4DE5-81FF-534BA36DE3BF}" destId="{3E607CEC-43D9-4C62-AA17-10FBF9803FC4}" srcOrd="0" destOrd="0" presId="urn:microsoft.com/office/officeart/2005/8/layout/hierarchy1"/>
    <dgm:cxn modelId="{A594E270-D295-46F8-87D6-637AA5D4899C}" type="presOf" srcId="{8F3942EE-B3D5-4294-A7B1-6D74FF0EC85A}" destId="{F7E062C2-6B6E-4B71-AF9E-96A2F6286079}" srcOrd="0" destOrd="0" presId="urn:microsoft.com/office/officeart/2005/8/layout/hierarchy1"/>
    <dgm:cxn modelId="{6A7FF155-63F9-4070-B348-8865DC07AB8C}" type="presOf" srcId="{38941A68-75BA-4377-BB2C-71F58213A82D}" destId="{E9BC1B10-FE6D-4F1D-B435-B605AC4DF4DC}" srcOrd="0" destOrd="0" presId="urn:microsoft.com/office/officeart/2005/8/layout/hierarchy1"/>
    <dgm:cxn modelId="{E170B97E-CF72-486D-AC59-398AAA28B820}" type="presOf" srcId="{A4A14687-6E27-4694-B840-43D2FC5E6A25}" destId="{829EA592-13DB-4348-AC87-1C5B1B40DCED}" srcOrd="0" destOrd="0" presId="urn:microsoft.com/office/officeart/2005/8/layout/hierarchy1"/>
    <dgm:cxn modelId="{7EB8EB85-0156-444D-8CEA-3E63C63D3114}" type="presOf" srcId="{4C15D783-320E-4AA7-98DE-74D1AAFE9174}" destId="{BFD4F581-13D2-43DD-8CD0-07496DD16443}" srcOrd="0" destOrd="0" presId="urn:microsoft.com/office/officeart/2005/8/layout/hierarchy1"/>
    <dgm:cxn modelId="{F7BB5A96-9E9C-4BD0-90CA-0D15BE4DC747}" type="presOf" srcId="{6AA36A7A-52AA-4742-9E28-F17C6A463232}" destId="{E97492C6-C04F-4588-AF0D-CC236375AB99}" srcOrd="0" destOrd="0" presId="urn:microsoft.com/office/officeart/2005/8/layout/hierarchy1"/>
    <dgm:cxn modelId="{0BFCCAA3-4AD9-4247-B150-67B8F0DEF6D2}" type="presOf" srcId="{633EC48E-9752-436E-BD83-FD58F4AD4525}" destId="{9CD92FDB-6079-4A47-ACBB-CC1DFB73B24F}" srcOrd="0" destOrd="0" presId="urn:microsoft.com/office/officeart/2005/8/layout/hierarchy1"/>
    <dgm:cxn modelId="{5739B9A4-7582-47C0-B672-BEB617ED9D41}" type="presOf" srcId="{3CB3A196-10F9-45E8-B7B6-041C2BC7A52A}" destId="{3027B7F3-E030-4916-8579-A04E313E11F2}" srcOrd="0" destOrd="0" presId="urn:microsoft.com/office/officeart/2005/8/layout/hierarchy1"/>
    <dgm:cxn modelId="{A4F0A7A6-4941-4377-91F2-BAD2FC484883}" srcId="{84F22CC5-ACA5-4C69-B2F2-81C9286C160B}" destId="{C97854FD-D662-47FF-B05D-322E4C7488B5}" srcOrd="0" destOrd="0" parTransId="{561A8F1A-D4F2-4621-ABE1-9D61AE54DFCB}" sibTransId="{0266EFB7-F7B2-4E5F-81CB-72E1D9AA7BD4}"/>
    <dgm:cxn modelId="{F65B1BAC-1179-4FE9-AB0C-70D2EB7230B3}" type="presOf" srcId="{6D678673-1239-4031-AEB2-E992385488A2}" destId="{1CCF45E8-8EB3-4EF3-BEB3-18B09FB531A3}" srcOrd="0" destOrd="0" presId="urn:microsoft.com/office/officeart/2005/8/layout/hierarchy1"/>
    <dgm:cxn modelId="{01FA33AF-E144-4CC2-BEBC-14ECAD0EF504}" type="presOf" srcId="{BA6E4C51-CDA1-43CA-92F1-7864C90C6891}" destId="{E2F39975-598F-4CE3-B662-44E42C445242}" srcOrd="0" destOrd="0" presId="urn:microsoft.com/office/officeart/2005/8/layout/hierarchy1"/>
    <dgm:cxn modelId="{38A8E5B0-1AC4-4956-B004-4DC6FBBA98D7}" type="presOf" srcId="{84F22CC5-ACA5-4C69-B2F2-81C9286C160B}" destId="{6C24F7F6-AD08-43A4-BF15-60E3B4D0FBC3}" srcOrd="0" destOrd="0" presId="urn:microsoft.com/office/officeart/2005/8/layout/hierarchy1"/>
    <dgm:cxn modelId="{A1338ABD-4CA0-48E8-A07D-87B7B30EC5C2}" srcId="{42D95AC6-97C8-4443-8302-0B0847A98689}" destId="{39B40114-FD5A-40CE-9364-E5A49D609FEE}" srcOrd="4" destOrd="0" parTransId="{6D678673-1239-4031-AEB2-E992385488A2}" sibTransId="{0447CDE6-1594-492E-8D1F-1B20E09654A7}"/>
    <dgm:cxn modelId="{2AA8BCD4-E6C2-4E27-B448-65467FAE9D5F}" type="presOf" srcId="{D1DFAA98-9A54-4FBD-9C41-2603F21A3165}" destId="{131B75B9-19DB-404F-BB08-5CE89A5E0E0D}" srcOrd="0" destOrd="0" presId="urn:microsoft.com/office/officeart/2005/8/layout/hierarchy1"/>
    <dgm:cxn modelId="{ABC821D8-6A9D-42B5-BF73-CA64E8C27A36}" type="presOf" srcId="{22CBE9E2-24C0-410D-B223-DB1D15E27BF5}" destId="{BE47C60F-0644-42B9-BDBD-C0902194E4A3}" srcOrd="0" destOrd="0" presId="urn:microsoft.com/office/officeart/2005/8/layout/hierarchy1"/>
    <dgm:cxn modelId="{19009FE0-424C-4C92-8E7B-C700230E9291}" srcId="{42D95AC6-97C8-4443-8302-0B0847A98689}" destId="{5277D52A-FF25-4DE5-81FF-534BA36DE3BF}" srcOrd="1" destOrd="0" parTransId="{633EC48E-9752-436E-BD83-FD58F4AD4525}" sibTransId="{83977D5E-8F3D-4941-9096-90CD2EF340BB}"/>
    <dgm:cxn modelId="{59DD86E5-51BD-4ABE-93C2-0DED8056AB02}" type="presOf" srcId="{42D95AC6-97C8-4443-8302-0B0847A98689}" destId="{1CC7E83E-BF86-45D1-BBCC-D7FD44B09B2D}" srcOrd="0" destOrd="0" presId="urn:microsoft.com/office/officeart/2005/8/layout/hierarchy1"/>
    <dgm:cxn modelId="{EEB9AFE6-106F-4752-AB95-B9F33170E15F}" srcId="{C97854FD-D662-47FF-B05D-322E4C7488B5}" destId="{4C15D783-320E-4AA7-98DE-74D1AAFE9174}" srcOrd="1" destOrd="0" parTransId="{A4A14687-6E27-4694-B840-43D2FC5E6A25}" sibTransId="{84240829-FCA7-4297-98F5-BBEDF366D908}"/>
    <dgm:cxn modelId="{FF899FF1-34B8-4FD7-A67C-BCAAE7EEDEA1}" type="presOf" srcId="{C97854FD-D662-47FF-B05D-322E4C7488B5}" destId="{E234F580-E7DA-4292-92DF-C57812AC410F}" srcOrd="0" destOrd="0" presId="urn:microsoft.com/office/officeart/2005/8/layout/hierarchy1"/>
    <dgm:cxn modelId="{7F8AF1F2-0F97-406D-B3DA-83A7D402040E}" srcId="{C97854FD-D662-47FF-B05D-322E4C7488B5}" destId="{42D95AC6-97C8-4443-8302-0B0847A98689}" srcOrd="0" destOrd="0" parTransId="{8F3942EE-B3D5-4294-A7B1-6D74FF0EC85A}" sibTransId="{321F8127-D786-4489-A108-7402EA349C38}"/>
    <dgm:cxn modelId="{8C3DC6F4-2C59-4C1A-9690-5989B60EE628}" type="presOf" srcId="{D2BC7EB6-0BD9-436A-9F81-B05F4324CF1C}" destId="{0B8A7F3A-5BE2-4451-9570-3E4AF1B7054F}" srcOrd="0" destOrd="0" presId="urn:microsoft.com/office/officeart/2005/8/layout/hierarchy1"/>
    <dgm:cxn modelId="{55E313F6-31B3-4BA0-8C26-D1CA82B03474}" srcId="{42D95AC6-97C8-4443-8302-0B0847A98689}" destId="{BA6E4C51-CDA1-43CA-92F1-7864C90C6891}" srcOrd="3" destOrd="0" parTransId="{D1DFAA98-9A54-4FBD-9C41-2603F21A3165}" sibTransId="{12CB595F-8605-409E-AB0A-892D9447FED1}"/>
    <dgm:cxn modelId="{5ACA61F6-D6B2-458E-A855-546EC9FAB849}" srcId="{42D95AC6-97C8-4443-8302-0B0847A98689}" destId="{38941A68-75BA-4377-BB2C-71F58213A82D}" srcOrd="0" destOrd="0" parTransId="{3CB3A196-10F9-45E8-B7B6-041C2BC7A52A}" sibTransId="{13E7CFA1-1C73-4EF2-B22E-41EE8D4F187A}"/>
    <dgm:cxn modelId="{1013DFF8-C5B0-42BF-9EEE-4BDBD3157F06}" type="presOf" srcId="{39B40114-FD5A-40CE-9364-E5A49D609FEE}" destId="{004EC324-94C0-45FF-92B4-1CBC887CE435}" srcOrd="0" destOrd="0" presId="urn:microsoft.com/office/officeart/2005/8/layout/hierarchy1"/>
    <dgm:cxn modelId="{A1DE07F9-E870-4F42-83F7-6CDABB57C9AC}" srcId="{38941A68-75BA-4377-BB2C-71F58213A82D}" destId="{22CBE9E2-24C0-410D-B223-DB1D15E27BF5}" srcOrd="0" destOrd="0" parTransId="{9807F2D0-AC00-4399-9429-A7941DF6F17E}" sibTransId="{21715EEE-8369-4E51-9ED3-7DCE35701BB5}"/>
    <dgm:cxn modelId="{BA215DAE-1126-4757-BD44-7B6D4240DA0B}" type="presParOf" srcId="{6C24F7F6-AD08-43A4-BF15-60E3B4D0FBC3}" destId="{5B2DB928-2D43-406C-8934-12AB70BF3A61}" srcOrd="0" destOrd="0" presId="urn:microsoft.com/office/officeart/2005/8/layout/hierarchy1"/>
    <dgm:cxn modelId="{566B3C5F-086D-4204-8FA5-A546DD1BCA53}" type="presParOf" srcId="{5B2DB928-2D43-406C-8934-12AB70BF3A61}" destId="{7617F50A-BB13-4226-AEFA-B8F3A917B248}" srcOrd="0" destOrd="0" presId="urn:microsoft.com/office/officeart/2005/8/layout/hierarchy1"/>
    <dgm:cxn modelId="{BE25E748-C04C-44F2-9ACB-2308E2B1F93E}" type="presParOf" srcId="{7617F50A-BB13-4226-AEFA-B8F3A917B248}" destId="{52137DEC-FB76-4570-824D-1C83DE715CF1}" srcOrd="0" destOrd="0" presId="urn:microsoft.com/office/officeart/2005/8/layout/hierarchy1"/>
    <dgm:cxn modelId="{EECDDB5F-27B0-4440-AEA6-667D0B20B1E0}" type="presParOf" srcId="{7617F50A-BB13-4226-AEFA-B8F3A917B248}" destId="{E234F580-E7DA-4292-92DF-C57812AC410F}" srcOrd="1" destOrd="0" presId="urn:microsoft.com/office/officeart/2005/8/layout/hierarchy1"/>
    <dgm:cxn modelId="{D602D850-2D1A-40C0-9A2C-3F95BE14975C}" type="presParOf" srcId="{5B2DB928-2D43-406C-8934-12AB70BF3A61}" destId="{FCD3A9D8-0CF5-46CE-A546-5A422785546A}" srcOrd="1" destOrd="0" presId="urn:microsoft.com/office/officeart/2005/8/layout/hierarchy1"/>
    <dgm:cxn modelId="{B3760A3B-68F4-4363-8B7B-F3C6E0474151}" type="presParOf" srcId="{FCD3A9D8-0CF5-46CE-A546-5A422785546A}" destId="{F7E062C2-6B6E-4B71-AF9E-96A2F6286079}" srcOrd="0" destOrd="0" presId="urn:microsoft.com/office/officeart/2005/8/layout/hierarchy1"/>
    <dgm:cxn modelId="{BEDEB15E-1F4B-40D5-8525-38E5A2EA6935}" type="presParOf" srcId="{FCD3A9D8-0CF5-46CE-A546-5A422785546A}" destId="{094717A4-26E2-4C15-AC3B-5786D4B97931}" srcOrd="1" destOrd="0" presId="urn:microsoft.com/office/officeart/2005/8/layout/hierarchy1"/>
    <dgm:cxn modelId="{7D98AA3C-73C8-4FF3-8A2E-7F9D15F70D47}" type="presParOf" srcId="{094717A4-26E2-4C15-AC3B-5786D4B97931}" destId="{D3390F70-2D87-4129-A029-47E746F0887B}" srcOrd="0" destOrd="0" presId="urn:microsoft.com/office/officeart/2005/8/layout/hierarchy1"/>
    <dgm:cxn modelId="{8BE8A508-5B64-4813-8D7D-FB3D64866715}" type="presParOf" srcId="{D3390F70-2D87-4129-A029-47E746F0887B}" destId="{41FE634A-1AE8-437B-B5DE-E919BE3C2890}" srcOrd="0" destOrd="0" presId="urn:microsoft.com/office/officeart/2005/8/layout/hierarchy1"/>
    <dgm:cxn modelId="{E3B624AA-8B5F-48C8-82E4-6E3924AF990A}" type="presParOf" srcId="{D3390F70-2D87-4129-A029-47E746F0887B}" destId="{1CC7E83E-BF86-45D1-BBCC-D7FD44B09B2D}" srcOrd="1" destOrd="0" presId="urn:microsoft.com/office/officeart/2005/8/layout/hierarchy1"/>
    <dgm:cxn modelId="{11AACB3D-4475-4832-9A9B-EA422CBF7263}" type="presParOf" srcId="{094717A4-26E2-4C15-AC3B-5786D4B97931}" destId="{8C252F2F-BCF5-4E11-B4C7-9401DCD40328}" srcOrd="1" destOrd="0" presId="urn:microsoft.com/office/officeart/2005/8/layout/hierarchy1"/>
    <dgm:cxn modelId="{5D578B95-C437-416D-9F4B-01EE954C945D}" type="presParOf" srcId="{8C252F2F-BCF5-4E11-B4C7-9401DCD40328}" destId="{3027B7F3-E030-4916-8579-A04E313E11F2}" srcOrd="0" destOrd="0" presId="urn:microsoft.com/office/officeart/2005/8/layout/hierarchy1"/>
    <dgm:cxn modelId="{E842478A-99F2-4BE1-9F1F-01FA1BCFA250}" type="presParOf" srcId="{8C252F2F-BCF5-4E11-B4C7-9401DCD40328}" destId="{C06143C3-58BE-47C7-AE58-5FC918B060ED}" srcOrd="1" destOrd="0" presId="urn:microsoft.com/office/officeart/2005/8/layout/hierarchy1"/>
    <dgm:cxn modelId="{5760ADA2-2887-405D-9CC3-80F28E719908}" type="presParOf" srcId="{C06143C3-58BE-47C7-AE58-5FC918B060ED}" destId="{D3472334-AF8F-42B2-A7BB-54C355400FFC}" srcOrd="0" destOrd="0" presId="urn:microsoft.com/office/officeart/2005/8/layout/hierarchy1"/>
    <dgm:cxn modelId="{94F5470F-50AE-418F-8BF1-7D35CB135911}" type="presParOf" srcId="{D3472334-AF8F-42B2-A7BB-54C355400FFC}" destId="{19D15D52-6EB7-44E9-A566-7AFA571450DB}" srcOrd="0" destOrd="0" presId="urn:microsoft.com/office/officeart/2005/8/layout/hierarchy1"/>
    <dgm:cxn modelId="{23EDC5D5-C968-4C47-99D3-8658D1A37751}" type="presParOf" srcId="{D3472334-AF8F-42B2-A7BB-54C355400FFC}" destId="{E9BC1B10-FE6D-4F1D-B435-B605AC4DF4DC}" srcOrd="1" destOrd="0" presId="urn:microsoft.com/office/officeart/2005/8/layout/hierarchy1"/>
    <dgm:cxn modelId="{DA3B197A-2BC0-402A-BF27-4269A85496A9}" type="presParOf" srcId="{C06143C3-58BE-47C7-AE58-5FC918B060ED}" destId="{55C49737-0E7D-4DB1-907C-878C8CF7E316}" srcOrd="1" destOrd="0" presId="urn:microsoft.com/office/officeart/2005/8/layout/hierarchy1"/>
    <dgm:cxn modelId="{05A3E429-EC72-4CAB-A33F-5D4F6613E1C4}" type="presParOf" srcId="{55C49737-0E7D-4DB1-907C-878C8CF7E316}" destId="{25DD21DE-C642-40FE-8DDD-426FB8B7E76B}" srcOrd="0" destOrd="0" presId="urn:microsoft.com/office/officeart/2005/8/layout/hierarchy1"/>
    <dgm:cxn modelId="{FF1C73D6-B7C9-49F8-A6D1-D10A0F805EC9}" type="presParOf" srcId="{55C49737-0E7D-4DB1-907C-878C8CF7E316}" destId="{F3DA2B04-CD17-4083-B0FF-B7B6335EE24F}" srcOrd="1" destOrd="0" presId="urn:microsoft.com/office/officeart/2005/8/layout/hierarchy1"/>
    <dgm:cxn modelId="{1C3B5FC2-AEE3-437A-B61A-36AC4176AD99}" type="presParOf" srcId="{F3DA2B04-CD17-4083-B0FF-B7B6335EE24F}" destId="{CB737100-D5D4-46EE-86E3-D95F17BA353E}" srcOrd="0" destOrd="0" presId="urn:microsoft.com/office/officeart/2005/8/layout/hierarchy1"/>
    <dgm:cxn modelId="{015FEC71-2086-4315-95A6-5225FE1F16AE}" type="presParOf" srcId="{CB737100-D5D4-46EE-86E3-D95F17BA353E}" destId="{9C768A04-2E82-438E-B0FA-50C3645A6D31}" srcOrd="0" destOrd="0" presId="urn:microsoft.com/office/officeart/2005/8/layout/hierarchy1"/>
    <dgm:cxn modelId="{5BDBE172-A534-473D-AA70-55A3531A1E2D}" type="presParOf" srcId="{CB737100-D5D4-46EE-86E3-D95F17BA353E}" destId="{BE47C60F-0644-42B9-BDBD-C0902194E4A3}" srcOrd="1" destOrd="0" presId="urn:microsoft.com/office/officeart/2005/8/layout/hierarchy1"/>
    <dgm:cxn modelId="{2BF05169-32C2-4CF4-9B67-44980AA8C47E}" type="presParOf" srcId="{F3DA2B04-CD17-4083-B0FF-B7B6335EE24F}" destId="{3E08488D-CC82-4C91-9610-3CD1A7D02D27}" srcOrd="1" destOrd="0" presId="urn:microsoft.com/office/officeart/2005/8/layout/hierarchy1"/>
    <dgm:cxn modelId="{5B172BD5-51D7-4DE8-939D-0A48E6B21E2C}" type="presParOf" srcId="{8C252F2F-BCF5-4E11-B4C7-9401DCD40328}" destId="{9CD92FDB-6079-4A47-ACBB-CC1DFB73B24F}" srcOrd="2" destOrd="0" presId="urn:microsoft.com/office/officeart/2005/8/layout/hierarchy1"/>
    <dgm:cxn modelId="{E8A20CCA-DB29-4EF3-AD5D-919A5F5E2A2F}" type="presParOf" srcId="{8C252F2F-BCF5-4E11-B4C7-9401DCD40328}" destId="{DE7E7356-B05C-45DD-80D9-732E760587BC}" srcOrd="3" destOrd="0" presId="urn:microsoft.com/office/officeart/2005/8/layout/hierarchy1"/>
    <dgm:cxn modelId="{8E63627D-69B1-4ABA-88E2-20167E017ACA}" type="presParOf" srcId="{DE7E7356-B05C-45DD-80D9-732E760587BC}" destId="{8AB24498-2399-4043-B5D2-CB156592077C}" srcOrd="0" destOrd="0" presId="urn:microsoft.com/office/officeart/2005/8/layout/hierarchy1"/>
    <dgm:cxn modelId="{08742081-77B4-496F-B3BF-A5FC8BF83A3A}" type="presParOf" srcId="{8AB24498-2399-4043-B5D2-CB156592077C}" destId="{B58A0F8A-1679-4E1E-B2C0-3E6E6D83AF87}" srcOrd="0" destOrd="0" presId="urn:microsoft.com/office/officeart/2005/8/layout/hierarchy1"/>
    <dgm:cxn modelId="{8E36B5DE-9613-4077-8097-97657818E566}" type="presParOf" srcId="{8AB24498-2399-4043-B5D2-CB156592077C}" destId="{3E607CEC-43D9-4C62-AA17-10FBF9803FC4}" srcOrd="1" destOrd="0" presId="urn:microsoft.com/office/officeart/2005/8/layout/hierarchy1"/>
    <dgm:cxn modelId="{01DA2F9E-3D25-4F60-B3CC-05D0E140712C}" type="presParOf" srcId="{DE7E7356-B05C-45DD-80D9-732E760587BC}" destId="{7B7E73D3-4C31-4C28-B4B4-BE12E727A430}" srcOrd="1" destOrd="0" presId="urn:microsoft.com/office/officeart/2005/8/layout/hierarchy1"/>
    <dgm:cxn modelId="{FE82737F-0E95-4241-9F71-E86155C1E8C6}" type="presParOf" srcId="{8C252F2F-BCF5-4E11-B4C7-9401DCD40328}" destId="{2E13829E-218A-4654-94E1-4FB1749BD025}" srcOrd="4" destOrd="0" presId="urn:microsoft.com/office/officeart/2005/8/layout/hierarchy1"/>
    <dgm:cxn modelId="{771B655D-4563-413B-A919-F3521DE5CB8E}" type="presParOf" srcId="{8C252F2F-BCF5-4E11-B4C7-9401DCD40328}" destId="{8F7B362D-D807-4DEB-AF9B-9ADC3CD977D2}" srcOrd="5" destOrd="0" presId="urn:microsoft.com/office/officeart/2005/8/layout/hierarchy1"/>
    <dgm:cxn modelId="{637FF5AF-E5FC-4CF8-8A1F-2B2F5E7C62DB}" type="presParOf" srcId="{8F7B362D-D807-4DEB-AF9B-9ADC3CD977D2}" destId="{30BD7E36-7F11-4185-9817-9206BF1DAFEF}" srcOrd="0" destOrd="0" presId="urn:microsoft.com/office/officeart/2005/8/layout/hierarchy1"/>
    <dgm:cxn modelId="{61401ED9-8B7D-49D9-A590-A50CBE6D03B1}" type="presParOf" srcId="{30BD7E36-7F11-4185-9817-9206BF1DAFEF}" destId="{5972ACF7-EF9C-4550-94AC-4D1C9F4F1C87}" srcOrd="0" destOrd="0" presId="urn:microsoft.com/office/officeart/2005/8/layout/hierarchy1"/>
    <dgm:cxn modelId="{C4A4B562-3DA3-4E57-A623-01F27551FE08}" type="presParOf" srcId="{30BD7E36-7F11-4185-9817-9206BF1DAFEF}" destId="{90AF00D7-43F8-4539-B262-62A6B0649A6D}" srcOrd="1" destOrd="0" presId="urn:microsoft.com/office/officeart/2005/8/layout/hierarchy1"/>
    <dgm:cxn modelId="{8D9B77BC-39F2-40BE-9060-D23C4C4A4A25}" type="presParOf" srcId="{8F7B362D-D807-4DEB-AF9B-9ADC3CD977D2}" destId="{92388C42-06AA-4106-8382-B4B2996E3049}" srcOrd="1" destOrd="0" presId="urn:microsoft.com/office/officeart/2005/8/layout/hierarchy1"/>
    <dgm:cxn modelId="{351CB74F-B131-4132-8785-DA582631EE8B}" type="presParOf" srcId="{8C252F2F-BCF5-4E11-B4C7-9401DCD40328}" destId="{131B75B9-19DB-404F-BB08-5CE89A5E0E0D}" srcOrd="6" destOrd="0" presId="urn:microsoft.com/office/officeart/2005/8/layout/hierarchy1"/>
    <dgm:cxn modelId="{799D09B6-49B8-49D5-8B9B-5218963488FC}" type="presParOf" srcId="{8C252F2F-BCF5-4E11-B4C7-9401DCD40328}" destId="{7988D9C6-2793-4D03-B5EE-7FFC3E2206AE}" srcOrd="7" destOrd="0" presId="urn:microsoft.com/office/officeart/2005/8/layout/hierarchy1"/>
    <dgm:cxn modelId="{80F4D574-C318-4BC2-AA6E-AFB32EBF15E0}" type="presParOf" srcId="{7988D9C6-2793-4D03-B5EE-7FFC3E2206AE}" destId="{AF3A87AB-B0ED-4B5A-AC20-DBD0DD85C746}" srcOrd="0" destOrd="0" presId="urn:microsoft.com/office/officeart/2005/8/layout/hierarchy1"/>
    <dgm:cxn modelId="{AD0F5674-DE69-45A4-B9D6-2E267AFBEBB4}" type="presParOf" srcId="{AF3A87AB-B0ED-4B5A-AC20-DBD0DD85C746}" destId="{972ACF2B-BC0E-42DF-9571-84714FEE76FB}" srcOrd="0" destOrd="0" presId="urn:microsoft.com/office/officeart/2005/8/layout/hierarchy1"/>
    <dgm:cxn modelId="{D1E2C664-8CA5-40CD-8BD5-361F19AD8EC0}" type="presParOf" srcId="{AF3A87AB-B0ED-4B5A-AC20-DBD0DD85C746}" destId="{E2F39975-598F-4CE3-B662-44E42C445242}" srcOrd="1" destOrd="0" presId="urn:microsoft.com/office/officeart/2005/8/layout/hierarchy1"/>
    <dgm:cxn modelId="{6FFA4822-7AA7-4EE4-AA61-603B7005EBE9}" type="presParOf" srcId="{7988D9C6-2793-4D03-B5EE-7FFC3E2206AE}" destId="{A1BAB1FC-05CC-477C-9853-FE7D42C48470}" srcOrd="1" destOrd="0" presId="urn:microsoft.com/office/officeart/2005/8/layout/hierarchy1"/>
    <dgm:cxn modelId="{59B56A06-84B4-43AF-BE6A-7C30A72B6F40}" type="presParOf" srcId="{8C252F2F-BCF5-4E11-B4C7-9401DCD40328}" destId="{1CCF45E8-8EB3-4EF3-BEB3-18B09FB531A3}" srcOrd="8" destOrd="0" presId="urn:microsoft.com/office/officeart/2005/8/layout/hierarchy1"/>
    <dgm:cxn modelId="{6295553E-0E68-4627-B3EB-52CF275710E4}" type="presParOf" srcId="{8C252F2F-BCF5-4E11-B4C7-9401DCD40328}" destId="{77204727-7C16-45E0-9BF8-4CE3598A468D}" srcOrd="9" destOrd="0" presId="urn:microsoft.com/office/officeart/2005/8/layout/hierarchy1"/>
    <dgm:cxn modelId="{1EA7D5FA-0C15-46CC-9051-42A685B68179}" type="presParOf" srcId="{77204727-7C16-45E0-9BF8-4CE3598A468D}" destId="{18F18288-29F2-4AB4-BE58-77AAE0C89EA8}" srcOrd="0" destOrd="0" presId="urn:microsoft.com/office/officeart/2005/8/layout/hierarchy1"/>
    <dgm:cxn modelId="{46A45CBE-A342-4771-8EFE-7B7B91749FB1}" type="presParOf" srcId="{18F18288-29F2-4AB4-BE58-77AAE0C89EA8}" destId="{23DC7E60-643A-4671-8093-E75850E9130F}" srcOrd="0" destOrd="0" presId="urn:microsoft.com/office/officeart/2005/8/layout/hierarchy1"/>
    <dgm:cxn modelId="{6072D546-BED0-4B7D-8A78-4A7F8A0262A4}" type="presParOf" srcId="{18F18288-29F2-4AB4-BE58-77AAE0C89EA8}" destId="{004EC324-94C0-45FF-92B4-1CBC887CE435}" srcOrd="1" destOrd="0" presId="urn:microsoft.com/office/officeart/2005/8/layout/hierarchy1"/>
    <dgm:cxn modelId="{912D0BAE-B79B-4125-BABE-F419F882EBB9}" type="presParOf" srcId="{77204727-7C16-45E0-9BF8-4CE3598A468D}" destId="{7B3E1381-CED9-40ED-A773-02D9C1EF0B74}" srcOrd="1" destOrd="0" presId="urn:microsoft.com/office/officeart/2005/8/layout/hierarchy1"/>
    <dgm:cxn modelId="{8BCBD8E3-2948-4367-99F8-47D28DDFF51C}" type="presParOf" srcId="{FCD3A9D8-0CF5-46CE-A546-5A422785546A}" destId="{829EA592-13DB-4348-AC87-1C5B1B40DCED}" srcOrd="2" destOrd="0" presId="urn:microsoft.com/office/officeart/2005/8/layout/hierarchy1"/>
    <dgm:cxn modelId="{7D91523A-A0A5-43B7-99BA-5965D8FF38C7}" type="presParOf" srcId="{FCD3A9D8-0CF5-46CE-A546-5A422785546A}" destId="{B7136629-8DB9-4F07-A423-2AA02BCDAB13}" srcOrd="3" destOrd="0" presId="urn:microsoft.com/office/officeart/2005/8/layout/hierarchy1"/>
    <dgm:cxn modelId="{83A074A2-068D-41D2-AF95-C8593A0B4B4E}" type="presParOf" srcId="{B7136629-8DB9-4F07-A423-2AA02BCDAB13}" destId="{958637ED-27E1-4305-B632-2555581D5726}" srcOrd="0" destOrd="0" presId="urn:microsoft.com/office/officeart/2005/8/layout/hierarchy1"/>
    <dgm:cxn modelId="{0BCCC9F2-F04A-4DE3-B85A-BCA711171E1B}" type="presParOf" srcId="{958637ED-27E1-4305-B632-2555581D5726}" destId="{249E8B52-9982-4470-8090-2C1F4C821D6C}" srcOrd="0" destOrd="0" presId="urn:microsoft.com/office/officeart/2005/8/layout/hierarchy1"/>
    <dgm:cxn modelId="{90C807B8-E55D-4418-8637-55F509917FD8}" type="presParOf" srcId="{958637ED-27E1-4305-B632-2555581D5726}" destId="{BFD4F581-13D2-43DD-8CD0-07496DD16443}" srcOrd="1" destOrd="0" presId="urn:microsoft.com/office/officeart/2005/8/layout/hierarchy1"/>
    <dgm:cxn modelId="{5AF4E021-C94A-4FBD-A850-E2086D712BA1}" type="presParOf" srcId="{B7136629-8DB9-4F07-A423-2AA02BCDAB13}" destId="{8DC10B20-C9DB-4FE2-A025-3BD0F1EDEE37}" srcOrd="1" destOrd="0" presId="urn:microsoft.com/office/officeart/2005/8/layout/hierarchy1"/>
    <dgm:cxn modelId="{101D7CD8-4E83-4FFA-B6C9-C5E1305D8BB9}" type="presParOf" srcId="{FCD3A9D8-0CF5-46CE-A546-5A422785546A}" destId="{E97492C6-C04F-4588-AF0D-CC236375AB99}" srcOrd="4" destOrd="0" presId="urn:microsoft.com/office/officeart/2005/8/layout/hierarchy1"/>
    <dgm:cxn modelId="{C69994F3-8588-423C-806D-901151F62B7A}" type="presParOf" srcId="{FCD3A9D8-0CF5-46CE-A546-5A422785546A}" destId="{686AC569-4948-4BC2-9437-7E67B6DCAD4A}" srcOrd="5" destOrd="0" presId="urn:microsoft.com/office/officeart/2005/8/layout/hierarchy1"/>
    <dgm:cxn modelId="{5DB10491-411F-49C0-882E-DB86F3387838}" type="presParOf" srcId="{686AC569-4948-4BC2-9437-7E67B6DCAD4A}" destId="{EB0762E2-A08F-473F-970E-8064FD32C584}" srcOrd="0" destOrd="0" presId="urn:microsoft.com/office/officeart/2005/8/layout/hierarchy1"/>
    <dgm:cxn modelId="{7613A0ED-E376-48DF-886D-1D7DA9C63500}" type="presParOf" srcId="{EB0762E2-A08F-473F-970E-8064FD32C584}" destId="{16EA64CE-DFA0-4EFF-8AB5-8D5552AD0277}" srcOrd="0" destOrd="0" presId="urn:microsoft.com/office/officeart/2005/8/layout/hierarchy1"/>
    <dgm:cxn modelId="{B1521F38-8FC2-4A40-A896-C4CE6E7200EC}" type="presParOf" srcId="{EB0762E2-A08F-473F-970E-8064FD32C584}" destId="{0B8A7F3A-5BE2-4451-9570-3E4AF1B7054F}" srcOrd="1" destOrd="0" presId="urn:microsoft.com/office/officeart/2005/8/layout/hierarchy1"/>
    <dgm:cxn modelId="{EAD13BDF-0793-4B2D-BE1E-1A61595E6F8C}" type="presParOf" srcId="{686AC569-4948-4BC2-9437-7E67B6DCAD4A}" destId="{B64D648A-BF17-4B49-AD91-7254F75368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7492C6-C04F-4588-AF0D-CC236375AB99}">
      <dsp:nvSpPr>
        <dsp:cNvPr id="0" name=""/>
        <dsp:cNvSpPr/>
      </dsp:nvSpPr>
      <dsp:spPr>
        <a:xfrm>
          <a:off x="3360058" y="330811"/>
          <a:ext cx="1625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7597"/>
              </a:lnTo>
              <a:lnTo>
                <a:pt x="1625996" y="57597"/>
              </a:lnTo>
              <a:lnTo>
                <a:pt x="1625996" y="8243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EA592-13DB-4348-AC87-1C5B1B40DCED}">
      <dsp:nvSpPr>
        <dsp:cNvPr id="0" name=""/>
        <dsp:cNvSpPr/>
      </dsp:nvSpPr>
      <dsp:spPr>
        <a:xfrm>
          <a:off x="1711335" y="330811"/>
          <a:ext cx="164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1648722" y="45720"/>
              </a:moveTo>
              <a:lnTo>
                <a:pt x="1648722" y="61644"/>
              </a:lnTo>
              <a:lnTo>
                <a:pt x="0" y="61644"/>
              </a:lnTo>
              <a:lnTo>
                <a:pt x="0" y="86479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F45E8-8EB3-4EF3-BEB3-18B09FB531A3}">
      <dsp:nvSpPr>
        <dsp:cNvPr id="0" name=""/>
        <dsp:cNvSpPr/>
      </dsp:nvSpPr>
      <dsp:spPr>
        <a:xfrm>
          <a:off x="3208622" y="829768"/>
          <a:ext cx="91440" cy="8455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0697"/>
              </a:lnTo>
              <a:lnTo>
                <a:pt x="46871" y="820697"/>
              </a:lnTo>
              <a:lnTo>
                <a:pt x="46871" y="84553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B75B9-19DB-404F-BB08-5CE89A5E0E0D}">
      <dsp:nvSpPr>
        <dsp:cNvPr id="0" name=""/>
        <dsp:cNvSpPr/>
      </dsp:nvSpPr>
      <dsp:spPr>
        <a:xfrm>
          <a:off x="3254342" y="829768"/>
          <a:ext cx="1773709" cy="245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478"/>
              </a:lnTo>
              <a:lnTo>
                <a:pt x="1773709" y="220478"/>
              </a:lnTo>
              <a:lnTo>
                <a:pt x="1773709" y="24531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3829E-218A-4654-94E1-4FB1749BD025}">
      <dsp:nvSpPr>
        <dsp:cNvPr id="0" name=""/>
        <dsp:cNvSpPr/>
      </dsp:nvSpPr>
      <dsp:spPr>
        <a:xfrm>
          <a:off x="3254342" y="829768"/>
          <a:ext cx="588736" cy="245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720"/>
              </a:lnTo>
              <a:lnTo>
                <a:pt x="588736" y="220720"/>
              </a:lnTo>
              <a:lnTo>
                <a:pt x="588736" y="245555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92FDB-6079-4A47-ACBB-CC1DFB73B24F}">
      <dsp:nvSpPr>
        <dsp:cNvPr id="0" name=""/>
        <dsp:cNvSpPr/>
      </dsp:nvSpPr>
      <dsp:spPr>
        <a:xfrm>
          <a:off x="952189" y="829768"/>
          <a:ext cx="2302152" cy="242479"/>
        </a:xfrm>
        <a:custGeom>
          <a:avLst/>
          <a:gdLst/>
          <a:ahLst/>
          <a:cxnLst/>
          <a:rect l="0" t="0" r="0" b="0"/>
          <a:pathLst>
            <a:path>
              <a:moveTo>
                <a:pt x="2302152" y="0"/>
              </a:moveTo>
              <a:lnTo>
                <a:pt x="2302152" y="217644"/>
              </a:lnTo>
              <a:lnTo>
                <a:pt x="0" y="217644"/>
              </a:lnTo>
              <a:lnTo>
                <a:pt x="0" y="242479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D21DE-C642-40FE-8DDD-426FB8B7E76B}">
      <dsp:nvSpPr>
        <dsp:cNvPr id="0" name=""/>
        <dsp:cNvSpPr/>
      </dsp:nvSpPr>
      <dsp:spPr>
        <a:xfrm>
          <a:off x="1909977" y="1369572"/>
          <a:ext cx="185351" cy="300553"/>
        </a:xfrm>
        <a:custGeom>
          <a:avLst/>
          <a:gdLst/>
          <a:ahLst/>
          <a:cxnLst/>
          <a:rect l="0" t="0" r="0" b="0"/>
          <a:pathLst>
            <a:path>
              <a:moveTo>
                <a:pt x="185351" y="0"/>
              </a:moveTo>
              <a:lnTo>
                <a:pt x="185351" y="275717"/>
              </a:lnTo>
              <a:lnTo>
                <a:pt x="0" y="275717"/>
              </a:lnTo>
              <a:lnTo>
                <a:pt x="0" y="300553"/>
              </a:lnTo>
            </a:path>
          </a:pathLst>
        </a:custGeom>
        <a:noFill/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7B7F3-E030-4916-8579-A04E313E11F2}">
      <dsp:nvSpPr>
        <dsp:cNvPr id="0" name=""/>
        <dsp:cNvSpPr/>
      </dsp:nvSpPr>
      <dsp:spPr>
        <a:xfrm>
          <a:off x="2095328" y="829768"/>
          <a:ext cx="1159013" cy="240933"/>
        </a:xfrm>
        <a:custGeom>
          <a:avLst/>
          <a:gdLst/>
          <a:ahLst/>
          <a:cxnLst/>
          <a:rect l="0" t="0" r="0" b="0"/>
          <a:pathLst>
            <a:path>
              <a:moveTo>
                <a:pt x="1159013" y="0"/>
              </a:moveTo>
              <a:lnTo>
                <a:pt x="1159013" y="216098"/>
              </a:lnTo>
              <a:lnTo>
                <a:pt x="0" y="216098"/>
              </a:lnTo>
              <a:lnTo>
                <a:pt x="0" y="24093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062C2-6B6E-4B71-AF9E-96A2F6286079}">
      <dsp:nvSpPr>
        <dsp:cNvPr id="0" name=""/>
        <dsp:cNvSpPr/>
      </dsp:nvSpPr>
      <dsp:spPr>
        <a:xfrm>
          <a:off x="3254342" y="330811"/>
          <a:ext cx="105716" cy="91440"/>
        </a:xfrm>
        <a:custGeom>
          <a:avLst/>
          <a:gdLst/>
          <a:ahLst/>
          <a:cxnLst/>
          <a:rect l="0" t="0" r="0" b="0"/>
          <a:pathLst>
            <a:path>
              <a:moveTo>
                <a:pt x="105716" y="45720"/>
              </a:moveTo>
              <a:lnTo>
                <a:pt x="105716" y="59807"/>
              </a:lnTo>
              <a:lnTo>
                <a:pt x="0" y="59807"/>
              </a:lnTo>
              <a:lnTo>
                <a:pt x="0" y="8464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37DEC-FB76-4570-824D-1C83DE715CF1}">
      <dsp:nvSpPr>
        <dsp:cNvPr id="0" name=""/>
        <dsp:cNvSpPr/>
      </dsp:nvSpPr>
      <dsp:spPr>
        <a:xfrm>
          <a:off x="2956979" y="-28297"/>
          <a:ext cx="806157" cy="404829"/>
        </a:xfrm>
        <a:prstGeom prst="roundRect">
          <a:avLst>
            <a:gd name="adj" fmla="val 10000"/>
          </a:avLst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34F580-E7DA-4292-92DF-C57812AC410F}">
      <dsp:nvSpPr>
        <dsp:cNvPr id="0" name=""/>
        <dsp:cNvSpPr/>
      </dsp:nvSpPr>
      <dsp:spPr>
        <a:xfrm>
          <a:off x="2986766" y="0"/>
          <a:ext cx="806157" cy="4048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Reitoria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998623" y="11857"/>
        <a:ext cx="782443" cy="381115"/>
      </dsp:txXfrm>
    </dsp:sp>
    <dsp:sp modelId="{41FE634A-1AE8-437B-B5DE-E919BE3C2890}">
      <dsp:nvSpPr>
        <dsp:cNvPr id="0" name=""/>
        <dsp:cNvSpPr/>
      </dsp:nvSpPr>
      <dsp:spPr>
        <a:xfrm>
          <a:off x="2344669" y="415453"/>
          <a:ext cx="1819344" cy="414314"/>
        </a:xfrm>
        <a:prstGeom prst="roundRect">
          <a:avLst>
            <a:gd name="adj" fmla="val 10000"/>
          </a:avLst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C7E83E-BF86-45D1-BBCC-D7FD44B09B2D}">
      <dsp:nvSpPr>
        <dsp:cNvPr id="0" name=""/>
        <dsp:cNvSpPr/>
      </dsp:nvSpPr>
      <dsp:spPr>
        <a:xfrm>
          <a:off x="2374457" y="443751"/>
          <a:ext cx="1819344" cy="4143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Pró-Reitoria de Pós-Graduação, Pesquisa, Extensão e Ação Comunitária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386592" y="455886"/>
        <a:ext cx="1795074" cy="390044"/>
      </dsp:txXfrm>
    </dsp:sp>
    <dsp:sp modelId="{19D15D52-6EB7-44E9-A566-7AFA571450DB}">
      <dsp:nvSpPr>
        <dsp:cNvPr id="0" name=""/>
        <dsp:cNvSpPr/>
      </dsp:nvSpPr>
      <dsp:spPr>
        <a:xfrm>
          <a:off x="1581600" y="1070702"/>
          <a:ext cx="1027457" cy="298870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BC1B10-FE6D-4F1D-B435-B605AC4DF4DC}">
      <dsp:nvSpPr>
        <dsp:cNvPr id="0" name=""/>
        <dsp:cNvSpPr/>
      </dsp:nvSpPr>
      <dsp:spPr>
        <a:xfrm>
          <a:off x="1611387" y="1099000"/>
          <a:ext cx="1027457" cy="2988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Coordenadoria de Pesquisa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620141" y="1107754"/>
        <a:ext cx="1009949" cy="281362"/>
      </dsp:txXfrm>
    </dsp:sp>
    <dsp:sp modelId="{9C768A04-2E82-438E-B0FA-50C3645A6D31}">
      <dsp:nvSpPr>
        <dsp:cNvPr id="0" name=""/>
        <dsp:cNvSpPr/>
      </dsp:nvSpPr>
      <dsp:spPr>
        <a:xfrm>
          <a:off x="1489405" y="1670125"/>
          <a:ext cx="841142" cy="296384"/>
        </a:xfrm>
        <a:prstGeom prst="roundRect">
          <a:avLst>
            <a:gd name="adj" fmla="val 10000"/>
          </a:avLst>
        </a:prstGeom>
        <a:solidFill>
          <a:schemeClr val="accent1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7C60F-0644-42B9-BDBD-C0902194E4A3}">
      <dsp:nvSpPr>
        <dsp:cNvPr id="0" name=""/>
        <dsp:cNvSpPr/>
      </dsp:nvSpPr>
      <dsp:spPr>
        <a:xfrm>
          <a:off x="1519192" y="1698423"/>
          <a:ext cx="841142" cy="2963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NUPTEC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527873" y="1707104"/>
        <a:ext cx="823780" cy="279022"/>
      </dsp:txXfrm>
    </dsp:sp>
    <dsp:sp modelId="{B58A0F8A-1679-4E1E-B2C0-3E6E6D83AF87}">
      <dsp:nvSpPr>
        <dsp:cNvPr id="0" name=""/>
        <dsp:cNvSpPr/>
      </dsp:nvSpPr>
      <dsp:spPr>
        <a:xfrm>
          <a:off x="443727" y="1072248"/>
          <a:ext cx="1016924" cy="33146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607CEC-43D9-4C62-AA17-10FBF9803FC4}">
      <dsp:nvSpPr>
        <dsp:cNvPr id="0" name=""/>
        <dsp:cNvSpPr/>
      </dsp:nvSpPr>
      <dsp:spPr>
        <a:xfrm>
          <a:off x="473514" y="1100546"/>
          <a:ext cx="1016924" cy="3314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Coordenadoria de Extensão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83222" y="1110254"/>
        <a:ext cx="997508" cy="312050"/>
      </dsp:txXfrm>
    </dsp:sp>
    <dsp:sp modelId="{5972ACF7-EF9C-4550-94AC-4D1C9F4F1C87}">
      <dsp:nvSpPr>
        <dsp:cNvPr id="0" name=""/>
        <dsp:cNvSpPr/>
      </dsp:nvSpPr>
      <dsp:spPr>
        <a:xfrm>
          <a:off x="3366473" y="1075324"/>
          <a:ext cx="953210" cy="287539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F00D7-43F8-4539-B262-62A6B0649A6D}">
      <dsp:nvSpPr>
        <dsp:cNvPr id="0" name=""/>
        <dsp:cNvSpPr/>
      </dsp:nvSpPr>
      <dsp:spPr>
        <a:xfrm>
          <a:off x="3396260" y="1103622"/>
          <a:ext cx="953210" cy="287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Coordenadoria Lato Sensu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404682" y="1112044"/>
        <a:ext cx="936366" cy="270695"/>
      </dsp:txXfrm>
    </dsp:sp>
    <dsp:sp modelId="{972ACF2B-BC0E-42DF-9571-84714FEE76FB}">
      <dsp:nvSpPr>
        <dsp:cNvPr id="0" name=""/>
        <dsp:cNvSpPr/>
      </dsp:nvSpPr>
      <dsp:spPr>
        <a:xfrm>
          <a:off x="4557784" y="1075082"/>
          <a:ext cx="940533" cy="282514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F39975-598F-4CE3-B662-44E42C445242}">
      <dsp:nvSpPr>
        <dsp:cNvPr id="0" name=""/>
        <dsp:cNvSpPr/>
      </dsp:nvSpPr>
      <dsp:spPr>
        <a:xfrm>
          <a:off x="4587572" y="1103380"/>
          <a:ext cx="940533" cy="2825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Coordenadoria Stricto Sensu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595847" y="1111655"/>
        <a:ext cx="923983" cy="265964"/>
      </dsp:txXfrm>
    </dsp:sp>
    <dsp:sp modelId="{23DC7E60-643A-4671-8093-E75850E9130F}">
      <dsp:nvSpPr>
        <dsp:cNvPr id="0" name=""/>
        <dsp:cNvSpPr/>
      </dsp:nvSpPr>
      <dsp:spPr>
        <a:xfrm>
          <a:off x="2653516" y="1675301"/>
          <a:ext cx="1203954" cy="308481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4EC324-94C0-45FF-92B4-1CBC887CE435}">
      <dsp:nvSpPr>
        <dsp:cNvPr id="0" name=""/>
        <dsp:cNvSpPr/>
      </dsp:nvSpPr>
      <dsp:spPr>
        <a:xfrm>
          <a:off x="2683303" y="1703599"/>
          <a:ext cx="1203954" cy="308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UniINCUBADORA</a:t>
          </a:r>
          <a:endParaRPr lang="pt-BR" sz="10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692338" y="1712634"/>
        <a:ext cx="1185884" cy="290411"/>
      </dsp:txXfrm>
    </dsp:sp>
    <dsp:sp modelId="{249E8B52-9982-4470-8090-2C1F4C821D6C}">
      <dsp:nvSpPr>
        <dsp:cNvPr id="0" name=""/>
        <dsp:cNvSpPr/>
      </dsp:nvSpPr>
      <dsp:spPr>
        <a:xfrm>
          <a:off x="1246993" y="417290"/>
          <a:ext cx="928683" cy="395185"/>
        </a:xfrm>
        <a:prstGeom prst="roundRect">
          <a:avLst>
            <a:gd name="adj" fmla="val 10000"/>
          </a:avLst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D4F581-13D2-43DD-8CD0-07496DD16443}">
      <dsp:nvSpPr>
        <dsp:cNvPr id="0" name=""/>
        <dsp:cNvSpPr/>
      </dsp:nvSpPr>
      <dsp:spPr>
        <a:xfrm>
          <a:off x="1276780" y="445588"/>
          <a:ext cx="928683" cy="395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Pró-Reitoria Acadêmica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288355" y="457163"/>
        <a:ext cx="905533" cy="372035"/>
      </dsp:txXfrm>
    </dsp:sp>
    <dsp:sp modelId="{16EA64CE-DFA0-4EFF-8AB5-8D5552AD0277}">
      <dsp:nvSpPr>
        <dsp:cNvPr id="0" name=""/>
        <dsp:cNvSpPr/>
      </dsp:nvSpPr>
      <dsp:spPr>
        <a:xfrm>
          <a:off x="4496656" y="413244"/>
          <a:ext cx="978796" cy="366242"/>
        </a:xfrm>
        <a:prstGeom prst="roundRect">
          <a:avLst>
            <a:gd name="adj" fmla="val 10000"/>
          </a:avLst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A7F3A-5BE2-4451-9570-3E4AF1B7054F}">
      <dsp:nvSpPr>
        <dsp:cNvPr id="0" name=""/>
        <dsp:cNvSpPr/>
      </dsp:nvSpPr>
      <dsp:spPr>
        <a:xfrm>
          <a:off x="4526443" y="441542"/>
          <a:ext cx="978796" cy="366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kern="1200" dirty="0">
              <a:latin typeface="Times New Roman" pitchFamily="18" charset="0"/>
              <a:cs typeface="Times New Roman" pitchFamily="18" charset="0"/>
            </a:rPr>
            <a:t>Pró-Reitoria Administrativa</a:t>
          </a:r>
          <a:endParaRPr lang="pt-BR" sz="1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537170" y="452269"/>
        <a:ext cx="957342" cy="344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RIB05</b:Tag>
    <b:SourceType>InternetSite</b:SourceType>
    <b:Guid>{9813AD54-6751-4B76-B0FB-DB07EF134B21}</b:Guid>
    <b:Author>
      <b:Author>
        <b:NameList>
          <b:Person>
            <b:Last>RIBEIRO</b:Last>
            <b:Middle>SIMONE</b:Middle>
            <b:First>ABREU</b:First>
          </b:Person>
          <b:Person>
            <b:Last> GOME DE ANDRADE</b:Last>
            <b:Middle>MEDINA</b:Middle>
            <b:First>RAPHAEL</b:First>
          </b:Person>
          <b:Person>
            <b:Last>ZAMBALDE</b:Last>
            <b:Middle>LUIZ</b:Middle>
            <b:First>ANDRÉ</b:First>
          </b:Person>
        </b:NameList>
      </b:Author>
    </b:Author>
    <b:Title>Incubadoras de empresas, inovação tecnológica e ação governamental: o caso de Santa Rita do Sapucaí (MG)</b:Title>
    <b:InternetSiteTitle>scielo</b:InternetSiteTitle>
    <b:Year>2005</b:Year>
    <b:Month>MARÇO</b:Month>
    <b:URL>http://www.scielo.br/scielo.php?script=sci_arttext&amp;pid=S1679-39512005000500010</b:URL>
    <b:RefOrder>1</b:RefOrder>
  </b:Source>
</b:Sources>
</file>

<file path=customXml/itemProps1.xml><?xml version="1.0" encoding="utf-8"?>
<ds:datastoreItem xmlns:ds="http://schemas.openxmlformats.org/officeDocument/2006/customXml" ds:itemID="{FEBD7581-8A33-43BC-A52C-547A204059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aee</dc:creator>
  <keywords/>
  <lastModifiedBy>alexandre xavier</lastModifiedBy>
  <revision>25</revision>
  <lastPrinted>2011-08-18T00:43:00.0000000Z</lastPrinted>
  <dcterms:created xsi:type="dcterms:W3CDTF">2019-06-18T20:01:00.0000000Z</dcterms:created>
  <dcterms:modified xsi:type="dcterms:W3CDTF">2019-06-19T18:22:18.8361191Z</dcterms:modified>
</coreProperties>
</file>