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AFEF" w14:textId="77777777" w:rsidR="00E12C7F" w:rsidRPr="00F10886" w:rsidRDefault="00E12C7F" w:rsidP="00B36CC1">
      <w:pPr>
        <w:pStyle w:val="Default"/>
        <w:spacing w:line="360" w:lineRule="auto"/>
        <w:ind w:right="249" w:firstLine="709"/>
        <w:rPr>
          <w:rFonts w:ascii="Times New Roman" w:hAnsi="Times New Roman" w:cs="Times New Roman"/>
          <w:b/>
        </w:rPr>
      </w:pPr>
    </w:p>
    <w:p w14:paraId="5A94357F" w14:textId="77777777" w:rsidR="000F51BB" w:rsidRPr="00F10886" w:rsidRDefault="000F51BB" w:rsidP="00B36CC1">
      <w:pPr>
        <w:pStyle w:val="Default"/>
        <w:spacing w:line="360" w:lineRule="auto"/>
        <w:ind w:right="251" w:firstLine="709"/>
        <w:rPr>
          <w:rFonts w:ascii="Times New Roman" w:hAnsi="Times New Roman" w:cs="Times New Roman"/>
        </w:rPr>
      </w:pPr>
    </w:p>
    <w:p w14:paraId="02D52288" w14:textId="77777777" w:rsidR="00B36CC1" w:rsidRDefault="00B36CC1" w:rsidP="00B36CC1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459A6345" w14:textId="77777777" w:rsidR="000F51BB" w:rsidRPr="00F10886" w:rsidRDefault="00692579" w:rsidP="00B36CC1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noProof/>
          <w:lang w:eastAsia="pt-BR"/>
        </w:rPr>
        <w:pict w14:anchorId="57573C43">
          <v:shapetype id="_x0000_t50" coordsize="21600,21600" o:spt="50" adj="-8280,24300,-1800,4050" path="m@0@1l@2@3nfem@2,l@2,21600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/>
          </v:shapetype>
          <v:shape id="_x0000_s1030" type="#_x0000_t50" style="position:absolute;left:0;text-align:left;margin-left:330.65pt;margin-top:8.65pt;width:162.8pt;height:73.25pt;z-index:251659264" adj="-3602,22603,-796,2654,1413,40487,2295,41799" fillcolor="white [3201]" strokecolor="#c0504d [3205]" strokeweight="1pt">
            <v:shadow color="#868686"/>
            <v:textbox>
              <w:txbxContent>
                <w:p w14:paraId="603E5988" w14:textId="77777777" w:rsidR="00544684" w:rsidRPr="00633165" w:rsidRDefault="00544684" w:rsidP="006331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633165">
                    <w:rPr>
                      <w:color w:val="FF0000"/>
                    </w:rPr>
                    <w:t>Conforme APA.</w:t>
                  </w:r>
                  <w:r w:rsidR="00633165" w:rsidRPr="00633165">
                    <w:rPr>
                      <w:rFonts w:ascii="Times New Roman" w:hAnsi="Times New Roman"/>
                      <w:color w:val="FF0000"/>
                    </w:rPr>
                    <w:t xml:space="preserve"> C</w:t>
                  </w:r>
                  <w:r w:rsidRPr="00633165">
                    <w:rPr>
                      <w:rFonts w:ascii="Times New Roman" w:hAnsi="Times New Roman"/>
                      <w:color w:val="FF0000"/>
                    </w:rPr>
                    <w:t xml:space="preserve">apítulo 2, item 2.02 </w:t>
                  </w:r>
                </w:p>
                <w:p w14:paraId="52FDA958" w14:textId="77777777" w:rsidR="00544684" w:rsidRPr="00633165" w:rsidRDefault="00544684" w:rsidP="006331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633165">
                    <w:rPr>
                      <w:rFonts w:ascii="Times New Roman" w:hAnsi="Times New Roman"/>
                      <w:color w:val="FF0000"/>
                    </w:rPr>
                    <w:t>Consultar Manual 5.1</w:t>
                  </w:r>
                  <w:r w:rsidR="00633165" w:rsidRPr="00633165">
                    <w:rPr>
                      <w:rFonts w:ascii="Times New Roman" w:hAnsi="Times New Roman"/>
                      <w:color w:val="FF0000"/>
                    </w:rPr>
                    <w:t>.</w:t>
                  </w:r>
                </w:p>
                <w:p w14:paraId="6856873B" w14:textId="77777777" w:rsidR="00633165" w:rsidRPr="00633165" w:rsidRDefault="00633165" w:rsidP="006331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633165">
                    <w:rPr>
                      <w:rFonts w:ascii="Times New Roman" w:hAnsi="Times New Roman"/>
                      <w:color w:val="FF0000"/>
                    </w:rPr>
                    <w:t>Obs. Incluir na autoria</w:t>
                  </w:r>
                  <w:r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Pr="00633165">
                    <w:rPr>
                      <w:rFonts w:ascii="Times New Roman" w:hAnsi="Times New Roman"/>
                      <w:color w:val="FF0000"/>
                    </w:rPr>
                    <w:t xml:space="preserve">orientador </w:t>
                  </w:r>
                </w:p>
                <w:p w14:paraId="5A8EE2B6" w14:textId="77777777" w:rsidR="00633165" w:rsidRPr="00633165" w:rsidRDefault="00633165" w:rsidP="006331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633165">
                    <w:rPr>
                      <w:rFonts w:ascii="Times New Roman" w:hAnsi="Times New Roman"/>
                      <w:color w:val="FF0000"/>
                    </w:rPr>
                    <w:t xml:space="preserve">e </w:t>
                  </w:r>
                  <w:proofErr w:type="spellStart"/>
                  <w:r w:rsidRPr="00633165">
                    <w:rPr>
                      <w:rFonts w:ascii="Times New Roman" w:hAnsi="Times New Roman"/>
                      <w:color w:val="FF0000"/>
                    </w:rPr>
                    <w:t>co-orientador</w:t>
                  </w:r>
                  <w:proofErr w:type="spellEnd"/>
                  <w:r w:rsidRPr="00633165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</w:p>
                <w:p w14:paraId="369C38C2" w14:textId="77777777" w:rsidR="00544684" w:rsidRPr="00B67684" w:rsidRDefault="00544684" w:rsidP="00544684">
                  <w:pPr>
                    <w:rPr>
                      <w:color w:val="FF0000"/>
                    </w:rPr>
                  </w:pPr>
                </w:p>
              </w:txbxContent>
            </v:textbox>
            <o:callout v:ext="edit" minusy="t"/>
          </v:shape>
        </w:pict>
      </w:r>
    </w:p>
    <w:p w14:paraId="4EDF19D2" w14:textId="77777777" w:rsidR="000F51BB" w:rsidRPr="00F10886" w:rsidRDefault="000F51BB" w:rsidP="00B36CC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FEE7045" w14:textId="77777777" w:rsidR="00544684" w:rsidRPr="00F10886" w:rsidRDefault="00544684" w:rsidP="009D6675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F10886">
        <w:rPr>
          <w:rFonts w:ascii="Times New Roman" w:hAnsi="Times New Roman"/>
          <w:sz w:val="24"/>
          <w:szCs w:val="24"/>
        </w:rPr>
        <w:t xml:space="preserve"> </w:t>
      </w:r>
      <w:r w:rsidRPr="00F10886">
        <w:rPr>
          <w:rFonts w:ascii="Times New Roman" w:hAnsi="Times New Roman"/>
          <w:b/>
          <w:sz w:val="24"/>
          <w:szCs w:val="24"/>
        </w:rPr>
        <w:t xml:space="preserve"> </w:t>
      </w:r>
    </w:p>
    <w:p w14:paraId="5955DEE2" w14:textId="77777777" w:rsidR="00544684" w:rsidRPr="00633165" w:rsidRDefault="00544684" w:rsidP="009D6675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3165">
        <w:rPr>
          <w:rFonts w:ascii="Times New Roman" w:hAnsi="Times New Roman"/>
          <w:b/>
          <w:sz w:val="24"/>
          <w:szCs w:val="24"/>
        </w:rPr>
        <w:t>Insira o Título até 12 Palavras</w:t>
      </w:r>
    </w:p>
    <w:p w14:paraId="4E545972" w14:textId="77777777" w:rsidR="00544684" w:rsidRPr="00633165" w:rsidRDefault="00544684" w:rsidP="009D6675">
      <w:pPr>
        <w:pStyle w:val="Default"/>
        <w:spacing w:line="360" w:lineRule="auto"/>
        <w:ind w:right="251"/>
        <w:jc w:val="center"/>
        <w:rPr>
          <w:rFonts w:ascii="Times New Roman" w:hAnsi="Times New Roman" w:cs="Times New Roman"/>
          <w:b/>
          <w:lang w:eastAsia="pt-BR"/>
        </w:rPr>
      </w:pPr>
      <w:r w:rsidRPr="00633165">
        <w:rPr>
          <w:rFonts w:ascii="Times New Roman" w:hAnsi="Times New Roman" w:cs="Times New Roman"/>
          <w:b/>
          <w:bCs/>
        </w:rPr>
        <w:t>Nome do(S) Autor (es)</w:t>
      </w:r>
    </w:p>
    <w:p w14:paraId="14F83FFC" w14:textId="77777777" w:rsidR="00544684" w:rsidRPr="00F10886" w:rsidRDefault="00544684" w:rsidP="009D6675">
      <w:pPr>
        <w:pStyle w:val="Default"/>
        <w:spacing w:line="360" w:lineRule="auto"/>
        <w:ind w:right="251"/>
        <w:jc w:val="center"/>
        <w:rPr>
          <w:rFonts w:ascii="Times New Roman" w:hAnsi="Times New Roman" w:cs="Times New Roman"/>
          <w:b/>
          <w:lang w:eastAsia="pt-BR"/>
        </w:rPr>
      </w:pPr>
      <w:r w:rsidRPr="00633165">
        <w:rPr>
          <w:rFonts w:ascii="Times New Roman" w:hAnsi="Times New Roman" w:cs="Times New Roman"/>
          <w:b/>
          <w:lang w:eastAsia="pt-BR"/>
        </w:rPr>
        <w:t>Afiliação Institucional</w:t>
      </w:r>
    </w:p>
    <w:p w14:paraId="12BB6AA9" w14:textId="77777777" w:rsidR="000F51BB" w:rsidRPr="00F10886" w:rsidRDefault="000F51BB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  <w:color w:val="FF0000"/>
        </w:rPr>
      </w:pPr>
    </w:p>
    <w:p w14:paraId="3AF78D24" w14:textId="77777777" w:rsidR="000F51BB" w:rsidRDefault="000F51BB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45EE7D50" w14:textId="77777777" w:rsidR="00B36CC1" w:rsidRPr="00F10886" w:rsidRDefault="00B36CC1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694A3ABB" w14:textId="77777777" w:rsidR="00B36CC1" w:rsidRDefault="00B36CC1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5FBBFB83" w14:textId="77777777" w:rsidR="00B36CC1" w:rsidRDefault="00B36CC1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49ACB9CA" w14:textId="77777777" w:rsidR="000F51BB" w:rsidRPr="00F10886" w:rsidRDefault="00692579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pict w14:anchorId="48AFB62C">
          <v:shape id="_x0000_s1027" type="#_x0000_t50" style="position:absolute;margin-left:397.1pt;margin-top:10.7pt;width:105.75pt;height:51.4pt;z-index:251658240" adj="-24133,16158,-1226,3782,-10141,40069,-8783,41939" fillcolor="white [3201]" strokecolor="#c0504d [3205]" strokeweight="1pt">
            <v:shadow color="#868686"/>
            <v:textbox>
              <w:txbxContent>
                <w:p w14:paraId="2FAC50FD" w14:textId="77777777" w:rsidR="0014311A" w:rsidRPr="00B67684" w:rsidRDefault="0014311A" w:rsidP="00633165">
                  <w:pPr>
                    <w:spacing w:after="0" w:line="240" w:lineRule="auto"/>
                    <w:jc w:val="both"/>
                    <w:rPr>
                      <w:color w:val="FF0000"/>
                    </w:rPr>
                  </w:pPr>
                  <w:r w:rsidRPr="00B67684">
                    <w:rPr>
                      <w:color w:val="FF0000"/>
                    </w:rPr>
                    <w:t>Conforme APA.</w:t>
                  </w: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676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capítulo 2, item 2.03</w:t>
                  </w:r>
                </w:p>
              </w:txbxContent>
            </v:textbox>
            <o:callout v:ext="edit" minusy="t"/>
          </v:shape>
        </w:pict>
      </w:r>
    </w:p>
    <w:p w14:paraId="02605520" w14:textId="77777777" w:rsidR="000F51BB" w:rsidRPr="00F10886" w:rsidRDefault="000F51BB" w:rsidP="009D6675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44AE5ED4" w14:textId="77777777" w:rsidR="000F51BB" w:rsidRPr="00F10886" w:rsidRDefault="000F51BB" w:rsidP="009D6675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0886">
        <w:rPr>
          <w:rFonts w:ascii="Times New Roman" w:hAnsi="Times New Roman"/>
          <w:b/>
          <w:sz w:val="24"/>
          <w:szCs w:val="24"/>
        </w:rPr>
        <w:t>Nota do Autor</w:t>
      </w:r>
    </w:p>
    <w:p w14:paraId="7078B951" w14:textId="77777777" w:rsidR="000F51BB" w:rsidRPr="00F10886" w:rsidRDefault="000F51BB" w:rsidP="00F108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26A4226" w14:textId="77777777" w:rsidR="000F51BB" w:rsidRPr="00F10886" w:rsidRDefault="000F51BB" w:rsidP="00F108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0886"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Xxxxxxxxxxxxxxxxxxxxxxxxxxxxxxxxxxxxxxxxxxxxxxxxxxxxxxxxxxxxxxxxxxxxxxxxxxxxxxxxxxxxxxxxxxxxxxxxxxxxxxxxxxxxxxxxxxxxxxxxxxxxxxxx.</w:t>
      </w:r>
    </w:p>
    <w:p w14:paraId="21789109" w14:textId="77777777" w:rsidR="000F51BB" w:rsidRPr="00F10886" w:rsidRDefault="000F51BB" w:rsidP="00F108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0886">
        <w:rPr>
          <w:rFonts w:ascii="Times New Roman" w:hAnsi="Times New Roman"/>
          <w:sz w:val="24"/>
          <w:szCs w:val="24"/>
        </w:rPr>
        <w:t>Xxxxxxxxxxxxxxxxxxxxxxxxxxxxxxxxxxxxxxxxxxxxxxxxxxxxxxxxxxxxxxxxxx</w:t>
      </w:r>
      <w:r w:rsidRPr="00F10886">
        <w:rPr>
          <w:rFonts w:ascii="Times New Roman" w:hAnsi="Times New Roman"/>
          <w:b/>
          <w:sz w:val="24"/>
          <w:szCs w:val="24"/>
        </w:rPr>
        <w:t>.</w:t>
      </w:r>
    </w:p>
    <w:p w14:paraId="2960C8F5" w14:textId="77777777" w:rsidR="000F51BB" w:rsidRPr="00F10886" w:rsidRDefault="000F51BB" w:rsidP="00F10886">
      <w:pPr>
        <w:pStyle w:val="Default"/>
        <w:spacing w:line="360" w:lineRule="auto"/>
        <w:ind w:right="251" w:firstLine="709"/>
        <w:jc w:val="center"/>
        <w:rPr>
          <w:rFonts w:ascii="Times New Roman" w:hAnsi="Times New Roman" w:cs="Times New Roman"/>
          <w:b/>
        </w:rPr>
      </w:pPr>
    </w:p>
    <w:p w14:paraId="010A2BCF" w14:textId="77777777" w:rsidR="000F51BB" w:rsidRPr="00F10886" w:rsidRDefault="000F51BB" w:rsidP="00F10886">
      <w:pPr>
        <w:pStyle w:val="Default"/>
        <w:spacing w:line="360" w:lineRule="auto"/>
        <w:ind w:right="251" w:firstLine="709"/>
        <w:jc w:val="center"/>
        <w:rPr>
          <w:rFonts w:ascii="Times New Roman" w:hAnsi="Times New Roman" w:cs="Times New Roman"/>
          <w:b/>
        </w:rPr>
      </w:pPr>
    </w:p>
    <w:p w14:paraId="7E3F5EA4" w14:textId="77777777" w:rsidR="000F51BB" w:rsidRPr="00F10886" w:rsidRDefault="000F51BB" w:rsidP="00F10886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601EAD7E" w14:textId="77777777" w:rsidR="000F51BB" w:rsidRPr="00F10886" w:rsidRDefault="000F51BB" w:rsidP="00F10886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13F2A028" w14:textId="77777777" w:rsidR="000F51BB" w:rsidRPr="00F10886" w:rsidRDefault="000F51BB" w:rsidP="00F10886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5DF6C8CA" w14:textId="77777777" w:rsidR="000F51BB" w:rsidRPr="00F10886" w:rsidRDefault="000F51BB" w:rsidP="00F10886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5F81D84E" w14:textId="77777777" w:rsidR="000F51BB" w:rsidRPr="00F10886" w:rsidRDefault="000F51BB" w:rsidP="00F10886">
      <w:pPr>
        <w:pStyle w:val="Default"/>
        <w:spacing w:line="360" w:lineRule="auto"/>
        <w:ind w:right="251" w:firstLine="709"/>
        <w:rPr>
          <w:rFonts w:ascii="Times New Roman" w:hAnsi="Times New Roman" w:cs="Times New Roman"/>
          <w:b/>
        </w:rPr>
      </w:pPr>
    </w:p>
    <w:p w14:paraId="135409E5" w14:textId="77777777" w:rsidR="000F51BB" w:rsidRPr="00F10886" w:rsidRDefault="000F51BB" w:rsidP="00F10886">
      <w:pPr>
        <w:pStyle w:val="Textodecomentrio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73A0D771" w14:textId="1BFED8C3" w:rsidR="00E12C7F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1ACE751A" w14:textId="7D6F2C20" w:rsidR="00636CDA" w:rsidRDefault="00636CDA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2CFCC4FB" w14:textId="781DA6AC" w:rsidR="00636CDA" w:rsidRDefault="00636CDA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5B0616F5" w14:textId="77777777" w:rsidR="00636CDA" w:rsidRPr="00F10886" w:rsidRDefault="00636CDA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7C75F006" w14:textId="77777777" w:rsidR="00E12C7F" w:rsidRPr="00F10886" w:rsidRDefault="00324F86" w:rsidP="00EC7C3F">
      <w:pPr>
        <w:pStyle w:val="Default"/>
        <w:spacing w:line="360" w:lineRule="auto"/>
        <w:ind w:right="249"/>
        <w:jc w:val="center"/>
        <w:rPr>
          <w:rFonts w:ascii="Times New Roman" w:hAnsi="Times New Roman" w:cs="Times New Roman"/>
          <w:b/>
        </w:rPr>
      </w:pPr>
      <w:r w:rsidRPr="00F10886">
        <w:rPr>
          <w:rFonts w:ascii="Times New Roman" w:hAnsi="Times New Roman" w:cs="Times New Roman"/>
          <w:b/>
        </w:rPr>
        <w:lastRenderedPageBreak/>
        <w:t>Resumo</w:t>
      </w:r>
    </w:p>
    <w:p w14:paraId="53861EA0" w14:textId="77777777" w:rsidR="00F86E2F" w:rsidRPr="00F10886" w:rsidRDefault="00F86E2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5B51B11F" w14:textId="77777777" w:rsidR="00A8327C" w:rsidRPr="00F10886" w:rsidRDefault="00F86E2F" w:rsidP="001D1E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886">
        <w:rPr>
          <w:rFonts w:ascii="Times New Roman" w:hAnsi="Times New Roman"/>
          <w:sz w:val="24"/>
          <w:szCs w:val="24"/>
        </w:rPr>
        <w:t xml:space="preserve">É o texto sucinto e abrangente dos conteúdos do artigo, </w:t>
      </w:r>
      <w:r w:rsidRPr="00F10886">
        <w:rPr>
          <w:rFonts w:ascii="Times New Roman" w:hAnsi="Times New Roman"/>
          <w:bCs/>
          <w:sz w:val="24"/>
          <w:szCs w:val="24"/>
        </w:rPr>
        <w:t xml:space="preserve">permite aos leitores analisar de forma rápida o conteúdo do artigo, além de permitir fazer as indexações. </w:t>
      </w:r>
      <w:r w:rsidR="00A8327C" w:rsidRPr="00F10886">
        <w:rPr>
          <w:rFonts w:ascii="Times New Roman" w:hAnsi="Times New Roman"/>
          <w:sz w:val="24"/>
          <w:szCs w:val="24"/>
        </w:rPr>
        <w:t xml:space="preserve">A regra diz que esse limite varia de periódico para periódico, embora essa variação se encontre no limite de 150 a 250 palavras. No </w:t>
      </w:r>
      <w:r w:rsidR="00A8327C" w:rsidRPr="00F10886">
        <w:rPr>
          <w:rFonts w:ascii="Times New Roman" w:hAnsi="Times New Roman"/>
          <w:i/>
          <w:iCs/>
          <w:sz w:val="24"/>
          <w:szCs w:val="24"/>
        </w:rPr>
        <w:t xml:space="preserve">Manual APA </w:t>
      </w:r>
      <w:r w:rsidR="00A8327C" w:rsidRPr="00F10886">
        <w:rPr>
          <w:rFonts w:ascii="Times New Roman" w:hAnsi="Times New Roman"/>
          <w:sz w:val="24"/>
          <w:szCs w:val="24"/>
        </w:rPr>
        <w:t xml:space="preserve">encontram-se as características para cada tipo de estudo, item 2.04. </w:t>
      </w:r>
    </w:p>
    <w:p w14:paraId="6804D9A9" w14:textId="77777777" w:rsidR="00633165" w:rsidRDefault="00633165" w:rsidP="001D1EF0">
      <w:pPr>
        <w:pStyle w:val="PargrafodaLista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511815251"/>
    </w:p>
    <w:p w14:paraId="1D1F1BB6" w14:textId="77777777" w:rsidR="00D2747F" w:rsidRPr="00F10886" w:rsidRDefault="00692579" w:rsidP="001D1EF0">
      <w:pPr>
        <w:pStyle w:val="PargrafodaLista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pict w14:anchorId="17EC9C0A">
          <v:shape id="_x0000_s1031" type="#_x0000_t50" style="position:absolute;left:0;text-align:left;margin-left:254.5pt;margin-top:12.9pt;width:166.35pt;height:77.6pt;z-index:251660288" adj="-15913,-960,-779,2505,-6447,26541,-5583,27779" fillcolor="white [3201]" strokecolor="#c0504d [3205]" strokeweight="1pt">
            <v:shadow color="#868686"/>
            <v:textbox>
              <w:txbxContent>
                <w:p w14:paraId="5843BCD0" w14:textId="77777777" w:rsidR="00D2747F" w:rsidRPr="00EA4681" w:rsidRDefault="00D2747F" w:rsidP="00FD1B31">
                  <w:pPr>
                    <w:jc w:val="both"/>
                    <w:rPr>
                      <w:color w:val="FF0000"/>
                    </w:rPr>
                  </w:pPr>
                  <w:proofErr w:type="gramStart"/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Listar </w:t>
                  </w:r>
                  <w:r w:rsidR="009F6B2E"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de</w:t>
                  </w:r>
                  <w:proofErr w:type="gramEnd"/>
                  <w:r w:rsidR="009F6B2E"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três</w:t>
                  </w:r>
                  <w:r w:rsidR="009F6B2E"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a </w:t>
                  </w: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cinco palavras-chave </w:t>
                  </w:r>
                  <w:r w:rsidR="009F6B2E"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, </w:t>
                  </w: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="009F6B2E" w:rsidRPr="00EA4681">
                    <w:rPr>
                      <w:rStyle w:val="Forte"/>
                      <w:rFonts w:ascii="Times New Roman" w:hAnsi="Times New Roman"/>
                      <w:caps w:val="0"/>
                      <w:color w:val="FF0000"/>
                      <w:sz w:val="24"/>
                      <w:szCs w:val="24"/>
                    </w:rPr>
                    <w:t>letras minúsculas</w:t>
                  </w:r>
                  <w:r w:rsidR="009F6B2E"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e </w:t>
                  </w:r>
                  <w:r w:rsidR="009F6B2E" w:rsidRPr="00EA4681">
                    <w:rPr>
                      <w:rStyle w:val="Forte"/>
                      <w:rFonts w:ascii="Times New Roman" w:hAnsi="Times New Roman"/>
                      <w:caps w:val="0"/>
                      <w:color w:val="FF0000"/>
                      <w:sz w:val="24"/>
                      <w:szCs w:val="24"/>
                    </w:rPr>
                    <w:t>separadas por vírgula</w:t>
                  </w:r>
                  <w:r w:rsidR="009F6B2E"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, sem ponto final</w:t>
                  </w:r>
                  <w:r w:rsidR="00FD1B31"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D2747F" w:rsidRPr="00F10886">
        <w:rPr>
          <w:rFonts w:ascii="Times New Roman" w:hAnsi="Times New Roman"/>
          <w:b/>
          <w:sz w:val="24"/>
          <w:szCs w:val="24"/>
        </w:rPr>
        <w:t>Palavras- Chave</w:t>
      </w:r>
      <w:bookmarkEnd w:id="0"/>
      <w:r w:rsidR="00D2747F" w:rsidRPr="00F10886">
        <w:rPr>
          <w:rFonts w:ascii="Times New Roman" w:hAnsi="Times New Roman"/>
          <w:b/>
          <w:sz w:val="24"/>
          <w:szCs w:val="24"/>
        </w:rPr>
        <w:t xml:space="preserve">: </w:t>
      </w:r>
    </w:p>
    <w:p w14:paraId="4D76DD7F" w14:textId="77777777" w:rsidR="00D2747F" w:rsidRPr="00F10886" w:rsidRDefault="00D2747F" w:rsidP="001D1E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41C3CCF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2A55ABB7" w14:textId="77777777" w:rsidR="0042317A" w:rsidRPr="00F10886" w:rsidRDefault="0042317A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33A94F24" w14:textId="77777777" w:rsidR="0042317A" w:rsidRPr="00F10886" w:rsidRDefault="0042317A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  <w:lang w:val="pt-PT"/>
        </w:rPr>
      </w:pPr>
    </w:p>
    <w:p w14:paraId="014DF2BF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2666349F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</w:rPr>
      </w:pPr>
    </w:p>
    <w:p w14:paraId="39FD8A2F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  <w:iCs/>
        </w:rPr>
      </w:pPr>
    </w:p>
    <w:p w14:paraId="4EAB0AEC" w14:textId="77777777" w:rsidR="00324F86" w:rsidRPr="00F10886" w:rsidRDefault="00324F86" w:rsidP="00F10886">
      <w:pPr>
        <w:pStyle w:val="Default"/>
        <w:spacing w:line="360" w:lineRule="auto"/>
        <w:ind w:right="249" w:firstLine="709"/>
        <w:jc w:val="center"/>
        <w:rPr>
          <w:rFonts w:ascii="Times New Roman" w:eastAsiaTheme="minorHAnsi" w:hAnsi="Times New Roman" w:cs="Times New Roman"/>
          <w:b/>
          <w:bCs/>
          <w:i/>
          <w:iCs/>
        </w:rPr>
      </w:pPr>
    </w:p>
    <w:p w14:paraId="12CED9CD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24864DB0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4F5F25F7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10404415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0C809AD2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3CC01ED0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316AF811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6FBB6A3B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03E75345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5C723F07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25E8DBE4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71488654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06562FD1" w14:textId="77777777" w:rsidR="0042317A" w:rsidRPr="00F10886" w:rsidRDefault="0042317A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</w:rPr>
      </w:pPr>
    </w:p>
    <w:p w14:paraId="33751C99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  <w:b/>
        </w:rPr>
      </w:pPr>
    </w:p>
    <w:p w14:paraId="2ED6F1D9" w14:textId="77777777" w:rsidR="00E12C7F" w:rsidRPr="00F10886" w:rsidRDefault="00E12C7F" w:rsidP="00F10886">
      <w:pPr>
        <w:pStyle w:val="Default"/>
        <w:spacing w:line="360" w:lineRule="auto"/>
        <w:ind w:right="249" w:firstLine="709"/>
        <w:jc w:val="center"/>
        <w:rPr>
          <w:rFonts w:ascii="Times New Roman" w:hAnsi="Times New Roman" w:cs="Times New Roman"/>
          <w:b/>
        </w:rPr>
      </w:pPr>
    </w:p>
    <w:p w14:paraId="0708EAA0" w14:textId="77777777" w:rsidR="00435599" w:rsidRDefault="00435599" w:rsidP="00F1088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_Toc511674604"/>
    </w:p>
    <w:p w14:paraId="7C1DB8F7" w14:textId="77777777" w:rsidR="00633165" w:rsidRPr="00F10886" w:rsidRDefault="00633165" w:rsidP="00F1088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B4DC874" w14:textId="77777777" w:rsidR="00435599" w:rsidRPr="00F10886" w:rsidRDefault="00435599" w:rsidP="00F1088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20FD333" w14:textId="77777777" w:rsidR="0034196E" w:rsidRPr="00F10886" w:rsidRDefault="00692579" w:rsidP="00EC7C3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lastRenderedPageBreak/>
        <w:pict w14:anchorId="6B2AEE3E">
          <v:shape id="_x0000_s1047" type="#_x0000_t50" style="position:absolute;left:0;text-align:left;margin-left:373.3pt;margin-top:-31.05pt;width:104.9pt;height:28.5pt;z-index:251671552" adj="-12149,23912,-1235,6821,-26717,141726,-25348,145099" fillcolor="white [3201]" strokecolor="#c0504d [3205]" strokeweight="1pt">
            <v:shadow color="#868686"/>
            <v:textbox style="mso-next-textbox:#_x0000_s1047">
              <w:txbxContent>
                <w:p w14:paraId="1728CA2B" w14:textId="77777777" w:rsidR="004C0212" w:rsidRPr="00D905F5" w:rsidRDefault="004C0212" w:rsidP="004C0212">
                  <w:pPr>
                    <w:jc w:val="center"/>
                  </w:pPr>
                  <w:r w:rsidRPr="003A7C21">
                    <w:rPr>
                      <w:color w:val="FF0000"/>
                    </w:rPr>
                    <w:t>Introdução</w:t>
                  </w:r>
                </w:p>
              </w:txbxContent>
            </v:textbox>
            <o:callout v:ext="edit" minusy="t"/>
          </v:shape>
        </w:pict>
      </w:r>
      <w:r w:rsidR="0034196E" w:rsidRPr="00F10886">
        <w:rPr>
          <w:rFonts w:ascii="Times New Roman" w:hAnsi="Times New Roman"/>
          <w:b/>
          <w:sz w:val="24"/>
          <w:szCs w:val="24"/>
        </w:rPr>
        <w:t xml:space="preserve">Insira o Título até 12 Palavras </w:t>
      </w:r>
    </w:p>
    <w:p w14:paraId="042602D4" w14:textId="77777777" w:rsidR="0034196E" w:rsidRPr="00F10886" w:rsidRDefault="0034196E" w:rsidP="00F1088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1473471" w14:textId="77777777" w:rsidR="0034196E" w:rsidRDefault="0034196E" w:rsidP="00215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10886">
        <w:rPr>
          <w:rFonts w:ascii="Times New Roman" w:hAnsi="Times New Roman"/>
          <w:sz w:val="24"/>
          <w:szCs w:val="24"/>
          <w:lang w:eastAsia="pt-BR"/>
        </w:rPr>
        <w:t xml:space="preserve">O texto se deve iniciar pelos aspectos mais gerais e, progressivamente, avançar para os mais </w:t>
      </w:r>
      <w:r w:rsidR="00633165">
        <w:rPr>
          <w:rFonts w:ascii="Times New Roman" w:hAnsi="Times New Roman"/>
          <w:sz w:val="24"/>
          <w:szCs w:val="24"/>
          <w:lang w:eastAsia="pt-BR"/>
        </w:rPr>
        <w:t>particulares.</w:t>
      </w:r>
    </w:p>
    <w:p w14:paraId="63B39A15" w14:textId="77777777" w:rsidR="00FD1B31" w:rsidRDefault="00FD1B31" w:rsidP="00215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 xml:space="preserve">Nesta seção, serão definidos o tema e o problema de pesquisa. Deve conter uma fundamentação teórica, na qual o autor vai expor o histórico de estudo do tema, os trabalhos já realizados acerca do tema, os principais resultados já obtidos, as dificuldades na realização de estudos do tema, as definições operacionais de termos e conceitos, entre outros aspectos importantes. </w:t>
      </w:r>
    </w:p>
    <w:p w14:paraId="7C2AF8F5" w14:textId="77777777" w:rsidR="00FD1B31" w:rsidRDefault="00FD1B31" w:rsidP="00215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>Deve conter também, após a fundamentação teórica, os objetivos (gerais e/ou específicos) do trabalho e, no caso de se trabalhar com levantamento de hipóteses, as hipóteses do autor.</w:t>
      </w:r>
    </w:p>
    <w:p w14:paraId="179DCD56" w14:textId="77777777" w:rsidR="00FD1B31" w:rsidRPr="00FD1B31" w:rsidRDefault="00692579" w:rsidP="00215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pict w14:anchorId="6902ACB8">
          <v:shape id="_x0000_s1032" type="#_x0000_t50" style="position:absolute;left:0;text-align:left;margin-left:336.55pt;margin-top:49.85pt;width:166.35pt;height:89.5pt;z-index:251661312" adj="-8830,12501,-779,2172,-16848,45131,-15984,46205" fillcolor="white [3201]" strokecolor="#c0504d [3205]" strokeweight="1pt">
            <v:shadow color="#868686"/>
            <v:textbox>
              <w:txbxContent>
                <w:p w14:paraId="4AA5DC03" w14:textId="77777777" w:rsidR="00ED79E8" w:rsidRPr="00633165" w:rsidRDefault="00ED79E8" w:rsidP="00E82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lang w:eastAsia="pt-BR"/>
                    </w:rPr>
                  </w:pPr>
                  <w:r w:rsidRPr="00633165">
                    <w:rPr>
                      <w:rFonts w:ascii="Times New Roman" w:hAnsi="Times New Roman"/>
                      <w:color w:val="FF0000"/>
                    </w:rPr>
                    <w:t>Título Nível 1</w:t>
                  </w:r>
                  <w:r w:rsidRPr="00633165">
                    <w:rPr>
                      <w:rFonts w:ascii="Times New Roman" w:hAnsi="Times New Roman"/>
                      <w:color w:val="FF0000"/>
                      <w:lang w:eastAsia="pt-BR"/>
                    </w:rPr>
                    <w:t xml:space="preserve"> O Manual APA detalha orientações para as seções e subseções, conforme desenho de pesquisa, em seu apêndice, p. 282-290.</w:t>
                  </w:r>
                </w:p>
                <w:p w14:paraId="57F640B8" w14:textId="77777777" w:rsidR="00E82AED" w:rsidRPr="00633165" w:rsidRDefault="00E82AED" w:rsidP="00E82AE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FF0000"/>
                      <w:lang w:eastAsia="pt-BR"/>
                    </w:rPr>
                  </w:pPr>
                  <w:r w:rsidRPr="00633165">
                    <w:rPr>
                      <w:rFonts w:ascii="Times New Roman" w:hAnsi="Times New Roman"/>
                      <w:color w:val="FF0000"/>
                      <w:lang w:eastAsia="pt-BR"/>
                    </w:rPr>
                    <w:t>Verificar também item 2.06</w:t>
                  </w:r>
                </w:p>
              </w:txbxContent>
            </v:textbox>
            <o:callout v:ext="edit" minusy="t"/>
          </v:shape>
        </w:pict>
      </w:r>
      <w:r w:rsidR="00FD1B31">
        <w:rPr>
          <w:rFonts w:ascii="Times New Roman" w:hAnsi="Times New Roman"/>
          <w:sz w:val="23"/>
          <w:szCs w:val="23"/>
          <w:lang w:eastAsia="pt-BR"/>
        </w:rPr>
        <w:t>O texto da introdução pode ou não ser subdividido por subtítulos, a critério do autor.</w:t>
      </w:r>
      <w:r w:rsidR="00FD1B31" w:rsidRPr="00FD1B31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="00FD1B31">
        <w:rPr>
          <w:rFonts w:ascii="Times New Roman" w:hAnsi="Times New Roman"/>
          <w:sz w:val="23"/>
          <w:szCs w:val="23"/>
          <w:lang w:eastAsia="pt-BR"/>
        </w:rPr>
        <w:t xml:space="preserve">O </w:t>
      </w:r>
      <w:r w:rsidR="00FD1B31" w:rsidRPr="00FD1B31">
        <w:rPr>
          <w:rFonts w:ascii="Times New Roman" w:hAnsi="Times New Roman"/>
          <w:color w:val="000000" w:themeColor="text1"/>
          <w:sz w:val="23"/>
          <w:szCs w:val="23"/>
          <w:lang w:eastAsia="pt-BR"/>
        </w:rPr>
        <w:t>autor pode apresentar uma justificativa para a realização do trabalho. Se optar em apresentá-la, deve colocá-la antes dos objetivos.</w:t>
      </w:r>
    </w:p>
    <w:p w14:paraId="1BDB1950" w14:textId="77777777" w:rsidR="0034196E" w:rsidRPr="00FD1B31" w:rsidRDefault="0034196E" w:rsidP="006D5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B31">
        <w:rPr>
          <w:rFonts w:ascii="Times New Roman" w:hAnsi="Times New Roman"/>
          <w:color w:val="000000" w:themeColor="text1"/>
          <w:sz w:val="24"/>
          <w:szCs w:val="24"/>
        </w:rPr>
        <w:t>Consultar Manual APA, item 2.05.</w:t>
      </w:r>
    </w:p>
    <w:p w14:paraId="3F66C6F6" w14:textId="77777777" w:rsidR="0034196E" w:rsidRPr="00F10886" w:rsidRDefault="0034196E" w:rsidP="006D53BA">
      <w:pPr>
        <w:pStyle w:val="Ttulo1"/>
        <w:spacing w:before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4EBAE58" w14:textId="77777777" w:rsidR="00ED79E8" w:rsidRPr="00F10886" w:rsidRDefault="00ED79E8" w:rsidP="00EC7C3F">
      <w:pPr>
        <w:pStyle w:val="Ttulo1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10886">
        <w:rPr>
          <w:rFonts w:ascii="Times New Roman" w:hAnsi="Times New Roman"/>
          <w:color w:val="auto"/>
          <w:sz w:val="24"/>
          <w:szCs w:val="24"/>
        </w:rPr>
        <w:t xml:space="preserve">Método </w:t>
      </w:r>
    </w:p>
    <w:p w14:paraId="408C6426" w14:textId="77777777" w:rsidR="00ED79E8" w:rsidRPr="00F10886" w:rsidRDefault="00ED79E8" w:rsidP="006D53BA">
      <w:pPr>
        <w:pStyle w:val="TtuloCaptulosNvel1"/>
        <w:spacing w:line="360" w:lineRule="auto"/>
        <w:ind w:firstLine="709"/>
      </w:pPr>
    </w:p>
    <w:p w14:paraId="64EADB25" w14:textId="77777777" w:rsidR="00ED79E8" w:rsidRPr="00F10886" w:rsidRDefault="00B07E17" w:rsidP="006D53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F10886">
        <w:rPr>
          <w:rFonts w:ascii="Times New Roman" w:hAnsi="Times New Roman"/>
          <w:sz w:val="24"/>
          <w:szCs w:val="24"/>
          <w:lang w:val="pt-PT"/>
        </w:rPr>
        <w:t>Esta seção descreve com detalhes como o</w:t>
      </w:r>
      <w:r w:rsidR="00633165">
        <w:rPr>
          <w:rFonts w:ascii="Times New Roman" w:hAnsi="Times New Roman"/>
          <w:sz w:val="24"/>
          <w:szCs w:val="24"/>
          <w:lang w:val="pt-PT"/>
        </w:rPr>
        <w:t xml:space="preserve"> estudo foi realizado, incluindo </w:t>
      </w:r>
      <w:r w:rsidR="00ED79E8" w:rsidRPr="00F10886">
        <w:rPr>
          <w:rFonts w:ascii="Times New Roman" w:hAnsi="Times New Roman"/>
          <w:sz w:val="24"/>
          <w:szCs w:val="24"/>
          <w:lang w:val="pt-PT"/>
        </w:rPr>
        <w:t>a caracterização/definição da tipologia e o desenho metodológico do e</w:t>
      </w:r>
      <w:r w:rsidR="00E82AED" w:rsidRPr="00F10886">
        <w:rPr>
          <w:rFonts w:ascii="Times New Roman" w:hAnsi="Times New Roman"/>
          <w:sz w:val="24"/>
          <w:szCs w:val="24"/>
          <w:lang w:val="pt-PT"/>
        </w:rPr>
        <w:t>studo, definições conceituais e operacionais das variáveis usadas no estudo.</w:t>
      </w:r>
    </w:p>
    <w:p w14:paraId="20E61660" w14:textId="77777777" w:rsidR="00E82AED" w:rsidRPr="00F10886" w:rsidRDefault="00E82AED" w:rsidP="006D53BA">
      <w:pPr>
        <w:spacing w:after="0" w:line="360" w:lineRule="auto"/>
        <w:rPr>
          <w:rFonts w:ascii="Times New Roman" w:hAnsi="Times New Roman"/>
          <w:sz w:val="24"/>
          <w:szCs w:val="24"/>
          <w:lang w:val="pt-PT"/>
        </w:rPr>
      </w:pPr>
    </w:p>
    <w:p w14:paraId="35F524FC" w14:textId="77777777" w:rsidR="00611E58" w:rsidRDefault="00611E58" w:rsidP="006D53BA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  <w:r w:rsidRPr="00F10886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Participantes</w:t>
      </w:r>
    </w:p>
    <w:p w14:paraId="1898B5A9" w14:textId="77777777" w:rsidR="006D53BA" w:rsidRPr="00F10886" w:rsidRDefault="006D53BA" w:rsidP="006D5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7DCD44" w14:textId="77777777" w:rsidR="00AC1F74" w:rsidRDefault="00ED79E8" w:rsidP="00B63A38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  <w:lang w:eastAsia="pt-BR"/>
        </w:rPr>
      </w:pPr>
      <w:r w:rsidRPr="00F10886">
        <w:rPr>
          <w:rFonts w:ascii="Times New Roman" w:hAnsi="Times New Roman"/>
          <w:sz w:val="24"/>
          <w:szCs w:val="24"/>
          <w:lang w:val="pt-PT"/>
        </w:rPr>
        <w:t>Caracteri</w:t>
      </w:r>
      <w:r w:rsidR="00DC1325">
        <w:rPr>
          <w:rFonts w:ascii="Times New Roman" w:hAnsi="Times New Roman"/>
          <w:sz w:val="24"/>
          <w:szCs w:val="24"/>
          <w:lang w:val="pt-PT"/>
        </w:rPr>
        <w:t>zar os participantes do estudo  detalhadamente</w:t>
      </w:r>
      <w:r w:rsidR="00AC1F74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B63A38">
        <w:rPr>
          <w:rFonts w:ascii="Times New Roman" w:hAnsi="Times New Roman"/>
          <w:sz w:val="23"/>
          <w:szCs w:val="23"/>
          <w:lang w:eastAsia="pt-BR"/>
        </w:rPr>
        <w:t>Como regra geral, devem-se descrever os grupos</w:t>
      </w:r>
      <w:r w:rsidR="00B63A38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63A38">
        <w:rPr>
          <w:rFonts w:ascii="Times New Roman" w:hAnsi="Times New Roman"/>
          <w:sz w:val="23"/>
          <w:szCs w:val="23"/>
          <w:lang w:eastAsia="pt-BR"/>
        </w:rPr>
        <w:t>detalhadamente, com especial ênfase nas características que podem ter influência sobre a</w:t>
      </w:r>
      <w:r w:rsidR="00B63A38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63A38">
        <w:rPr>
          <w:rFonts w:ascii="Times New Roman" w:hAnsi="Times New Roman"/>
          <w:sz w:val="23"/>
          <w:szCs w:val="23"/>
          <w:lang w:eastAsia="pt-BR"/>
        </w:rPr>
        <w:t>interpretação dos resultados. Muitas vezes, as características dos participantes podem ser</w:t>
      </w:r>
      <w:r w:rsidR="00B63A38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63A38">
        <w:rPr>
          <w:rFonts w:ascii="Times New Roman" w:hAnsi="Times New Roman"/>
          <w:sz w:val="23"/>
          <w:szCs w:val="23"/>
          <w:lang w:eastAsia="pt-BR"/>
        </w:rPr>
        <w:t>importantes para a compreensão da natureza da amostra e o grau a que os resultados podem ser</w:t>
      </w:r>
      <w:r w:rsidR="00B63A38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63A38">
        <w:rPr>
          <w:rFonts w:ascii="Times New Roman" w:hAnsi="Times New Roman"/>
          <w:sz w:val="23"/>
          <w:szCs w:val="23"/>
          <w:lang w:eastAsia="pt-BR"/>
        </w:rPr>
        <w:t>generalizados. Neste espaço devem ser informados os critérios de inclusão e de exclusão dos</w:t>
      </w:r>
      <w:r w:rsidR="00B63A38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63A38">
        <w:rPr>
          <w:rFonts w:ascii="Times New Roman" w:hAnsi="Times New Roman"/>
          <w:sz w:val="23"/>
          <w:szCs w:val="23"/>
          <w:lang w:eastAsia="pt-BR"/>
        </w:rPr>
        <w:t xml:space="preserve">participantes. </w:t>
      </w:r>
    </w:p>
    <w:p w14:paraId="36387E5F" w14:textId="77777777" w:rsidR="00B63A38" w:rsidRDefault="00B63A38" w:rsidP="00B63A38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>Também, devem-se detalhar ao máximo as principais características demográficas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3"/>
          <w:szCs w:val="23"/>
          <w:lang w:eastAsia="pt-BR"/>
        </w:rPr>
        <w:t>da amostra, idade cronológica; sexo; grupo étnico ou racial; nível de ensino; socioeconômico,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3"/>
          <w:szCs w:val="23"/>
          <w:lang w:eastAsia="pt-BR"/>
        </w:rPr>
        <w:t>geracional, ou a condição de imigrante; estado de deficiência; orientação sexual; gênero,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3"/>
          <w:szCs w:val="23"/>
          <w:lang w:eastAsia="pt-BR"/>
        </w:rPr>
        <w:t>identidade; e idioma predominante. É importante descrever: (a) o método de amostragem; (b)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3"/>
          <w:szCs w:val="23"/>
          <w:lang w:eastAsia="pt-BR"/>
        </w:rPr>
        <w:lastRenderedPageBreak/>
        <w:t>quais os critérios para definir a percentagem da amostra; e (c) o número de participantes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3"/>
          <w:szCs w:val="23"/>
          <w:lang w:eastAsia="pt-BR"/>
        </w:rPr>
        <w:t>selecionados para a amostra. Estudos qualitativos não trabalham com amostras, portanto devem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3"/>
          <w:szCs w:val="23"/>
          <w:lang w:eastAsia="pt-BR"/>
        </w:rPr>
        <w:t>apresentar o número de participantes, com sua respectiva descrição, de forma a deixar explícitas</w:t>
      </w:r>
      <w:r>
        <w:rPr>
          <w:rFonts w:ascii="Times New Roman" w:hAnsi="Times New Roman"/>
          <w:sz w:val="24"/>
          <w:szCs w:val="24"/>
          <w:lang w:val="pt-PT"/>
        </w:rPr>
        <w:t xml:space="preserve">m </w:t>
      </w:r>
      <w:r>
        <w:rPr>
          <w:rFonts w:ascii="Times New Roman" w:hAnsi="Times New Roman"/>
          <w:sz w:val="23"/>
          <w:szCs w:val="23"/>
          <w:lang w:eastAsia="pt-BR"/>
        </w:rPr>
        <w:t xml:space="preserve">todas as informações que permitam ao leitor compreender a inserção histórica e social </w:t>
      </w:r>
      <w:proofErr w:type="gramStart"/>
      <w:r>
        <w:rPr>
          <w:rFonts w:ascii="Times New Roman" w:hAnsi="Times New Roman"/>
          <w:sz w:val="23"/>
          <w:szCs w:val="23"/>
          <w:lang w:eastAsia="pt-BR"/>
        </w:rPr>
        <w:t>dos</w:t>
      </w:r>
      <w:r>
        <w:rPr>
          <w:rFonts w:ascii="Times New Roman" w:hAnsi="Times New Roman"/>
          <w:sz w:val="24"/>
          <w:szCs w:val="24"/>
          <w:lang w:val="pt-PT"/>
        </w:rPr>
        <w:t xml:space="preserve">  </w:t>
      </w:r>
      <w:r>
        <w:rPr>
          <w:rFonts w:ascii="Times New Roman" w:hAnsi="Times New Roman"/>
          <w:sz w:val="23"/>
          <w:szCs w:val="23"/>
          <w:lang w:eastAsia="pt-BR"/>
        </w:rPr>
        <w:t>participantes</w:t>
      </w:r>
      <w:proofErr w:type="gramEnd"/>
      <w:r>
        <w:rPr>
          <w:rFonts w:ascii="Times New Roman" w:hAnsi="Times New Roman"/>
          <w:sz w:val="23"/>
          <w:szCs w:val="23"/>
          <w:lang w:eastAsia="pt-BR"/>
        </w:rPr>
        <w:t>.</w:t>
      </w:r>
    </w:p>
    <w:p w14:paraId="3054E618" w14:textId="77777777" w:rsidR="00ED79E8" w:rsidRPr="00F10886" w:rsidRDefault="00C63BF3" w:rsidP="006715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Consulta APA, item 2.06, p. 48 a 50.</w:t>
      </w:r>
    </w:p>
    <w:p w14:paraId="440BE98E" w14:textId="77777777" w:rsidR="0073010B" w:rsidRPr="00F10886" w:rsidRDefault="00692579" w:rsidP="0067158D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pict w14:anchorId="26A8F3C6">
          <v:shape id="_x0000_s1034" type="#_x0000_t50" style="position:absolute;left:0;text-align:left;margin-left:202.15pt;margin-top:5.15pt;width:171.1pt;height:23.95pt;z-index:251663360" adj="-14512,20202,-757,8117,-16380,168651,-15540,172665" fillcolor="white [3201]" strokecolor="#c0504d [3205]" strokeweight="1pt">
            <v:shadow color="#868686"/>
            <v:textbox>
              <w:txbxContent>
                <w:p w14:paraId="1A5BFA5F" w14:textId="77777777" w:rsidR="00E82AED" w:rsidRPr="00D707B9" w:rsidRDefault="00E82AED" w:rsidP="00E82AE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D707B9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Título Nível 2</w:t>
                  </w:r>
                </w:p>
                <w:p w14:paraId="55A0DD56" w14:textId="77777777" w:rsidR="00E82AED" w:rsidRPr="00D707B9" w:rsidRDefault="00E82AED" w:rsidP="00E82AED">
                  <w:pPr>
                    <w:spacing w:after="0" w:line="240" w:lineRule="auto"/>
                    <w:rPr>
                      <w:color w:val="FF0000"/>
                    </w:rPr>
                  </w:pPr>
                </w:p>
              </w:txbxContent>
            </v:textbox>
            <o:callout v:ext="edit" minusy="t"/>
          </v:shape>
        </w:pict>
      </w:r>
    </w:p>
    <w:p w14:paraId="180BC754" w14:textId="77777777" w:rsidR="00ED79E8" w:rsidRDefault="0073010B" w:rsidP="0067158D">
      <w:pPr>
        <w:pStyle w:val="TtulosubcaptulosNvel2"/>
        <w:spacing w:line="360" w:lineRule="auto"/>
      </w:pPr>
      <w:r w:rsidRPr="00F10886">
        <w:rPr>
          <w:color w:val="000000"/>
        </w:rPr>
        <w:t xml:space="preserve"> </w:t>
      </w:r>
      <w:r w:rsidR="00ED79E8" w:rsidRPr="00F10886">
        <w:t>Instrumentos</w:t>
      </w:r>
    </w:p>
    <w:p w14:paraId="16EA93B8" w14:textId="77777777" w:rsidR="00B63A38" w:rsidRPr="00B63A38" w:rsidRDefault="00B63A38" w:rsidP="0067158D">
      <w:pPr>
        <w:spacing w:after="0"/>
        <w:rPr>
          <w:lang w:val="pt-PT"/>
        </w:rPr>
      </w:pPr>
    </w:p>
    <w:p w14:paraId="4031C825" w14:textId="77777777" w:rsidR="00ED79E8" w:rsidRPr="0067158D" w:rsidRDefault="00ED79E8" w:rsidP="00AC1F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  <w:lang w:eastAsia="pt-BR"/>
        </w:rPr>
      </w:pPr>
      <w:r w:rsidRPr="00F10886">
        <w:rPr>
          <w:rFonts w:ascii="Times New Roman" w:hAnsi="Times New Roman"/>
          <w:sz w:val="24"/>
          <w:szCs w:val="24"/>
          <w:lang w:val="pt-PT"/>
        </w:rPr>
        <w:t>Indicar o nome, referência e principais características/indicadores dos instrumentos, m</w:t>
      </w:r>
      <w:r w:rsidR="0067158D">
        <w:rPr>
          <w:rFonts w:ascii="Times New Roman" w:hAnsi="Times New Roman"/>
          <w:sz w:val="24"/>
          <w:szCs w:val="24"/>
          <w:lang w:val="pt-PT"/>
        </w:rPr>
        <w:t xml:space="preserve">étodos de avaliação utilizados ( </w:t>
      </w:r>
      <w:r w:rsidR="0067158D">
        <w:rPr>
          <w:rFonts w:ascii="Times New Roman" w:hAnsi="Times New Roman"/>
          <w:sz w:val="23"/>
          <w:szCs w:val="23"/>
          <w:lang w:eastAsia="pt-BR"/>
        </w:rPr>
        <w:t>questionários, entrevistas, observações, escalas, entre outros).</w:t>
      </w:r>
    </w:p>
    <w:p w14:paraId="50D80629" w14:textId="77777777" w:rsidR="00ED79E8" w:rsidRPr="00F10886" w:rsidRDefault="00ED79E8" w:rsidP="00AC1F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F10886">
        <w:rPr>
          <w:rFonts w:ascii="Times New Roman" w:hAnsi="Times New Roman"/>
          <w:sz w:val="24"/>
          <w:szCs w:val="24"/>
          <w:lang w:val="pt-PT"/>
        </w:rPr>
        <w:t>No caso de questionários deve-se apresentar o nº de itens, respetivas escalas, formato de resposta e possíveis intervalos para os escores das escalas.</w:t>
      </w:r>
    </w:p>
    <w:p w14:paraId="0A71411E" w14:textId="77777777" w:rsidR="00ED79E8" w:rsidRPr="00F10886" w:rsidRDefault="00ED79E8" w:rsidP="00AC1F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F10886">
        <w:rPr>
          <w:rFonts w:ascii="Times New Roman" w:hAnsi="Times New Roman"/>
          <w:sz w:val="24"/>
          <w:szCs w:val="24"/>
          <w:lang w:val="pt-PT"/>
        </w:rPr>
        <w:t xml:space="preserve">É indispensável a apresentação das propriedades psicométricas de instrumentos que tenham sido validados previamente ou a indicação dessa limitação. </w:t>
      </w:r>
    </w:p>
    <w:p w14:paraId="35DBD6CB" w14:textId="77777777" w:rsidR="00ED79E8" w:rsidRPr="00F10886" w:rsidRDefault="00692579" w:rsidP="0067158D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pict w14:anchorId="3A9CC01B">
          <v:shape id="_x0000_s1036" type="#_x0000_t50" style="position:absolute;left:0;text-align:left;margin-left:239.85pt;margin-top:3.7pt;width:171.1pt;height:23.95pt;z-index:251665408" adj="-14512,20202,-757,8117,-16380,168651,-15540,172665" fillcolor="white [3201]" strokecolor="#c0504d [3205]" strokeweight="1pt">
            <v:shadow color="#868686"/>
            <v:textbox>
              <w:txbxContent>
                <w:p w14:paraId="276C9F9D" w14:textId="77777777" w:rsidR="00E82AED" w:rsidRPr="00D707B9" w:rsidRDefault="00E82AED" w:rsidP="00E82AE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D707B9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Título Nível 2</w:t>
                  </w:r>
                </w:p>
                <w:p w14:paraId="0D34078E" w14:textId="77777777" w:rsidR="00E82AED" w:rsidRPr="00D707B9" w:rsidRDefault="00E82AED" w:rsidP="00E82AED">
                  <w:pPr>
                    <w:spacing w:after="0" w:line="240" w:lineRule="auto"/>
                    <w:rPr>
                      <w:color w:val="FF0000"/>
                    </w:rPr>
                  </w:pPr>
                </w:p>
              </w:txbxContent>
            </v:textbox>
            <o:callout v:ext="edit" minusy="t"/>
          </v:shape>
        </w:pict>
      </w:r>
    </w:p>
    <w:p w14:paraId="4DCBFABE" w14:textId="77777777" w:rsidR="00ED79E8" w:rsidRDefault="00ED79E8" w:rsidP="001D1EF0">
      <w:pPr>
        <w:pStyle w:val="TtulosubcaptulosNvel2"/>
        <w:spacing w:line="360" w:lineRule="auto"/>
      </w:pPr>
      <w:r w:rsidRPr="00F10886">
        <w:t>Procedimentos</w:t>
      </w:r>
    </w:p>
    <w:p w14:paraId="255F326D" w14:textId="77777777" w:rsidR="0067158D" w:rsidRPr="0067158D" w:rsidRDefault="0067158D" w:rsidP="0067158D">
      <w:pPr>
        <w:spacing w:after="0"/>
        <w:rPr>
          <w:lang w:val="pt-PT"/>
        </w:rPr>
      </w:pPr>
    </w:p>
    <w:p w14:paraId="501E4C8C" w14:textId="13AB8D33" w:rsidR="004738C7" w:rsidRDefault="00ED79E8" w:rsidP="004738C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pt-BR"/>
        </w:rPr>
      </w:pPr>
      <w:r w:rsidRPr="00F10886">
        <w:rPr>
          <w:rFonts w:ascii="Times New Roman" w:hAnsi="Times New Roman"/>
          <w:sz w:val="24"/>
          <w:szCs w:val="24"/>
          <w:lang w:val="pt-PT"/>
        </w:rPr>
        <w:t xml:space="preserve">Apresentar todos os procedimentos funcionais e operacionais que possibilitaram o projeto e desenvolvimento da investigação. </w:t>
      </w:r>
      <w:r w:rsidR="004738C7">
        <w:rPr>
          <w:rFonts w:ascii="Times New Roman" w:hAnsi="Times New Roman"/>
          <w:sz w:val="24"/>
          <w:szCs w:val="24"/>
          <w:lang w:val="pt-PT"/>
        </w:rPr>
        <w:t xml:space="preserve">Ex.: </w:t>
      </w:r>
      <w:r w:rsidR="004738C7">
        <w:t xml:space="preserve">observação da interação em grupos, em </w:t>
      </w:r>
      <w:proofErr w:type="gramStart"/>
      <w:r w:rsidR="004738C7">
        <w:t xml:space="preserve">díades, </w:t>
      </w:r>
      <w:proofErr w:type="spellStart"/>
      <w:r w:rsidR="004738C7">
        <w:t>etc</w:t>
      </w:r>
      <w:proofErr w:type="spellEnd"/>
      <w:proofErr w:type="gramEnd"/>
      <w:r w:rsidR="004738C7">
        <w:t>; tipo de atividades propostas (sessões de artes, atividades lúdicas, etc.) local, número e duração de observações, etc</w:t>
      </w:r>
      <w:r w:rsidR="004738C7" w:rsidRPr="004738C7">
        <w:rPr>
          <w:rFonts w:ascii="Times New Roman" w:eastAsia="Times New Roman" w:hAnsi="Times New Roman"/>
          <w:sz w:val="21"/>
          <w:szCs w:val="21"/>
          <w:lang w:eastAsia="pt-BR"/>
        </w:rPr>
        <w:t xml:space="preserve">. Quando o procedimento </w:t>
      </w:r>
      <w:r w:rsidR="004738C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4738C7" w:rsidRPr="004738C7">
        <w:rPr>
          <w:rFonts w:ascii="Times New Roman" w:eastAsia="Times New Roman" w:hAnsi="Times New Roman"/>
          <w:sz w:val="21"/>
          <w:szCs w:val="21"/>
          <w:lang w:eastAsia="pt-BR"/>
        </w:rPr>
        <w:t xml:space="preserve">é complexo, tabelas ou diagramas podem ser mais claros do que o texto. </w:t>
      </w:r>
    </w:p>
    <w:p w14:paraId="356B859B" w14:textId="77777777" w:rsidR="0030721A" w:rsidRPr="004738C7" w:rsidRDefault="00692579" w:rsidP="004738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pict w14:anchorId="2A82A919">
          <v:shape id="_x0000_s1038" type="#_x0000_t50" style="position:absolute;left:0;text-align:left;margin-left:331.4pt;margin-top:.9pt;width:175.8pt;height:68.9pt;z-index:251666432" adj="-7126,13888,-737,2821,-14173,58624,-13356,60019" fillcolor="white [3201]" strokecolor="#c0504d [3205]" strokeweight="1pt">
            <v:shadow color="#868686"/>
            <v:textbox>
              <w:txbxContent>
                <w:p w14:paraId="0268BD15" w14:textId="77777777" w:rsidR="00D92395" w:rsidRPr="0067158D" w:rsidRDefault="00D92395" w:rsidP="00D07A9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67158D">
                    <w:rPr>
                      <w:rFonts w:ascii="Times New Roman" w:hAnsi="Times New Roman"/>
                      <w:color w:val="FF0000"/>
                    </w:rPr>
                    <w:t xml:space="preserve">A seção também pode ser de “Resultados e Discussão”. </w:t>
                  </w:r>
                </w:p>
                <w:p w14:paraId="072A8255" w14:textId="77777777" w:rsidR="00D92395" w:rsidRDefault="00D92395" w:rsidP="00D07A9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67158D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Defina </w:t>
                  </w:r>
                  <w:r w:rsidR="0067158D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isso </w:t>
                  </w:r>
                  <w:r w:rsidRPr="0067158D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com seu orientador.</w:t>
                  </w:r>
                  <w:r w:rsidR="0030721A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14:paraId="04D6B719" w14:textId="77777777" w:rsidR="00D07A97" w:rsidRPr="0030721A" w:rsidRDefault="00D07A97" w:rsidP="00D07A9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30721A"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  <w:t>(APA, 2012, p. 52)</w:t>
                  </w:r>
                </w:p>
                <w:p w14:paraId="3C3AF7BD" w14:textId="77777777" w:rsidR="00D92395" w:rsidRDefault="00D92395" w:rsidP="00F1088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14:paraId="3D3EEB0D" w14:textId="77777777" w:rsidR="00F10886" w:rsidRPr="00D2747F" w:rsidRDefault="00F10886" w:rsidP="00F10886">
                  <w:pPr>
                    <w:spacing w:after="0" w:line="240" w:lineRule="auto"/>
                  </w:pPr>
                </w:p>
              </w:txbxContent>
            </v:textbox>
            <o:callout v:ext="edit" minusy="t"/>
          </v:shape>
        </w:pict>
      </w:r>
      <w:r w:rsidR="0030721A">
        <w:rPr>
          <w:rFonts w:ascii="Times New Roman" w:eastAsia="Times New Roman" w:hAnsi="Times New Roman"/>
          <w:sz w:val="21"/>
          <w:szCs w:val="21"/>
          <w:lang w:eastAsia="pt-BR"/>
        </w:rPr>
        <w:t xml:space="preserve">Apresentar todo procedimento  </w:t>
      </w:r>
      <w:r w:rsidR="004D080A">
        <w:rPr>
          <w:rFonts w:ascii="Times New Roman" w:eastAsia="Times New Roman" w:hAnsi="Times New Roman"/>
          <w:sz w:val="21"/>
          <w:szCs w:val="21"/>
          <w:lang w:eastAsia="pt-BR"/>
        </w:rPr>
        <w:t xml:space="preserve">de </w:t>
      </w:r>
      <w:r w:rsidR="0030721A">
        <w:rPr>
          <w:rFonts w:ascii="Times New Roman" w:eastAsia="Times New Roman" w:hAnsi="Times New Roman"/>
          <w:sz w:val="21"/>
          <w:szCs w:val="21"/>
          <w:lang w:eastAsia="pt-BR"/>
        </w:rPr>
        <w:t>coleta e de análise de dados.</w:t>
      </w:r>
    </w:p>
    <w:p w14:paraId="78F1509D" w14:textId="77777777" w:rsidR="00ED79E8" w:rsidRPr="00F10886" w:rsidRDefault="00ED79E8" w:rsidP="004738C7">
      <w:pPr>
        <w:spacing w:after="0" w:line="360" w:lineRule="auto"/>
        <w:rPr>
          <w:rFonts w:ascii="Times New Roman" w:hAnsi="Times New Roman"/>
          <w:sz w:val="24"/>
          <w:szCs w:val="24"/>
          <w:lang w:val="pt-PT"/>
        </w:rPr>
      </w:pPr>
    </w:p>
    <w:p w14:paraId="5CAE97E9" w14:textId="77777777" w:rsidR="00ED79E8" w:rsidRDefault="00ED79E8" w:rsidP="004738C7">
      <w:pPr>
        <w:pStyle w:val="TtuloCaptulosNvel1"/>
        <w:spacing w:line="360" w:lineRule="auto"/>
        <w:ind w:firstLine="709"/>
      </w:pPr>
      <w:r w:rsidRPr="00F10886">
        <w:t>Resultados</w:t>
      </w:r>
    </w:p>
    <w:p w14:paraId="3106AFAB" w14:textId="77777777" w:rsidR="004738C7" w:rsidRPr="004738C7" w:rsidRDefault="004738C7" w:rsidP="004738C7">
      <w:pPr>
        <w:spacing w:after="0" w:line="360" w:lineRule="auto"/>
        <w:rPr>
          <w:lang w:val="pt-PT"/>
        </w:rPr>
      </w:pPr>
    </w:p>
    <w:p w14:paraId="688E0DC8" w14:textId="77777777" w:rsidR="00ED79E8" w:rsidRPr="00F10886" w:rsidRDefault="00ED79E8" w:rsidP="004738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F10886">
        <w:rPr>
          <w:rFonts w:ascii="Times New Roman" w:hAnsi="Times New Roman"/>
          <w:sz w:val="24"/>
          <w:szCs w:val="24"/>
          <w:lang w:val="pt-PT"/>
        </w:rPr>
        <w:t>A apresentação de resultados deverá ser o mais completa possível, permitindo ao leitor compreender as análises efetuadas.</w:t>
      </w:r>
    </w:p>
    <w:p w14:paraId="2CB3A99E" w14:textId="53705057" w:rsidR="0067158D" w:rsidRDefault="00E82AED" w:rsidP="004738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10886">
        <w:rPr>
          <w:rFonts w:ascii="Times New Roman" w:hAnsi="Times New Roman"/>
          <w:sz w:val="24"/>
          <w:szCs w:val="24"/>
          <w:lang w:eastAsia="pt-BR"/>
        </w:rPr>
        <w:t>A parte de Resultados deve conter a análise dos dados obtidos na</w:t>
      </w:r>
      <w:r w:rsidR="0067158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10886">
        <w:rPr>
          <w:rFonts w:ascii="Times New Roman" w:hAnsi="Times New Roman"/>
          <w:sz w:val="24"/>
          <w:szCs w:val="24"/>
          <w:lang w:eastAsia="pt-BR"/>
        </w:rPr>
        <w:t>pesquisa, podendo incluir análises estatísticas. Tal seção apresenta</w:t>
      </w:r>
      <w:r w:rsidR="0067158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10886">
        <w:rPr>
          <w:rFonts w:ascii="Times New Roman" w:hAnsi="Times New Roman"/>
          <w:sz w:val="24"/>
          <w:szCs w:val="24"/>
          <w:lang w:eastAsia="pt-BR"/>
        </w:rPr>
        <w:t>apenas a descrição dos dados analisados – as interpretações baseadas</w:t>
      </w:r>
      <w:r w:rsidR="0067158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10886">
        <w:rPr>
          <w:rFonts w:ascii="Times New Roman" w:hAnsi="Times New Roman"/>
          <w:sz w:val="24"/>
          <w:szCs w:val="24"/>
          <w:lang w:eastAsia="pt-BR"/>
        </w:rPr>
        <w:t xml:space="preserve">na teoria que </w:t>
      </w:r>
      <w:r w:rsidR="0067158D" w:rsidRPr="00F10886">
        <w:rPr>
          <w:rFonts w:ascii="Times New Roman" w:hAnsi="Times New Roman"/>
          <w:sz w:val="24"/>
          <w:szCs w:val="24"/>
          <w:lang w:eastAsia="pt-BR"/>
        </w:rPr>
        <w:t>apoia</w:t>
      </w:r>
      <w:r w:rsidRPr="00F10886">
        <w:rPr>
          <w:rFonts w:ascii="Times New Roman" w:hAnsi="Times New Roman"/>
          <w:sz w:val="24"/>
          <w:szCs w:val="24"/>
          <w:lang w:eastAsia="pt-BR"/>
        </w:rPr>
        <w:t xml:space="preserve"> o trabalho devem ser apresentadas na seção de</w:t>
      </w:r>
      <w:r w:rsidR="0067158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10886">
        <w:rPr>
          <w:rFonts w:ascii="Times New Roman" w:hAnsi="Times New Roman"/>
          <w:sz w:val="24"/>
          <w:szCs w:val="24"/>
          <w:lang w:eastAsia="pt-BR"/>
        </w:rPr>
        <w:t>Discussão. Os resultados devem ser apresentados de forma clara e</w:t>
      </w:r>
      <w:r w:rsidR="0067158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10886">
        <w:rPr>
          <w:rFonts w:ascii="Times New Roman" w:hAnsi="Times New Roman"/>
          <w:sz w:val="24"/>
          <w:szCs w:val="24"/>
          <w:lang w:eastAsia="pt-BR"/>
        </w:rPr>
        <w:t>detalhada, dando suporte ao autor para justificar suas conclusões a</w:t>
      </w:r>
      <w:r w:rsidR="0067158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10886">
        <w:rPr>
          <w:rFonts w:ascii="Times New Roman" w:hAnsi="Times New Roman"/>
          <w:sz w:val="24"/>
          <w:szCs w:val="24"/>
          <w:lang w:eastAsia="pt-BR"/>
        </w:rPr>
        <w:t>respeito dos dados.</w:t>
      </w:r>
    </w:p>
    <w:p w14:paraId="037EE4D3" w14:textId="77777777" w:rsidR="00E82AED" w:rsidRPr="00F10886" w:rsidRDefault="00E82AED" w:rsidP="00D707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10886">
        <w:rPr>
          <w:rFonts w:ascii="Times New Roman" w:hAnsi="Times New Roman"/>
          <w:sz w:val="24"/>
          <w:szCs w:val="24"/>
          <w:lang w:eastAsia="pt-BR"/>
        </w:rPr>
        <w:lastRenderedPageBreak/>
        <w:t>O autor pode utilizar Tabelas ou Figuras (Quadros e Gráficos) que</w:t>
      </w:r>
      <w:r w:rsidR="0067158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10886">
        <w:rPr>
          <w:rFonts w:ascii="Times New Roman" w:hAnsi="Times New Roman"/>
          <w:sz w:val="24"/>
          <w:szCs w:val="24"/>
          <w:lang w:eastAsia="pt-BR"/>
        </w:rPr>
        <w:t>permitam melhor visualização dos dados.</w:t>
      </w:r>
    </w:p>
    <w:p w14:paraId="361D1EA3" w14:textId="77777777" w:rsidR="00ED79E8" w:rsidRPr="00F10886" w:rsidRDefault="00692579" w:rsidP="00D707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pict w14:anchorId="719DDD06">
          <v:shape id="_x0000_s1035" type="#_x0000_t50" style="position:absolute;left:0;text-align:left;margin-left:319.95pt;margin-top:3.2pt;width:171.1pt;height:23.95pt;z-index:251664384" adj="-5340,31521,-757,8117,-16380,168651,-15540,172665" fillcolor="white [3201]" strokecolor="#c0504d [3205]" strokeweight="1pt">
            <v:shadow color="#868686"/>
            <v:textbox>
              <w:txbxContent>
                <w:p w14:paraId="7DEA04ED" w14:textId="77777777" w:rsidR="00E82AED" w:rsidRPr="00D707B9" w:rsidRDefault="00D07A97" w:rsidP="00E82AED">
                  <w:pPr>
                    <w:spacing w:after="0" w:line="240" w:lineRule="auto"/>
                    <w:rPr>
                      <w:color w:val="FF0000"/>
                    </w:rPr>
                  </w:pPr>
                  <w:r w:rsidRPr="00D707B9"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  <w:t>(APA, 2012, p. 55)</w:t>
                  </w:r>
                </w:p>
              </w:txbxContent>
            </v:textbox>
            <o:callout v:ext="edit" minusy="t"/>
          </v:shape>
        </w:pict>
      </w:r>
    </w:p>
    <w:p w14:paraId="162D1E98" w14:textId="77777777" w:rsidR="00ED79E8" w:rsidRDefault="00ED79E8" w:rsidP="00EC7C3F">
      <w:pPr>
        <w:pStyle w:val="TtuloCaptulosNvel1"/>
        <w:spacing w:line="360" w:lineRule="auto"/>
      </w:pPr>
      <w:r w:rsidRPr="00F10886">
        <w:t>Discussão</w:t>
      </w:r>
    </w:p>
    <w:p w14:paraId="5BFB7CB7" w14:textId="77777777" w:rsidR="004738C7" w:rsidRPr="004738C7" w:rsidRDefault="004738C7" w:rsidP="00D707B9">
      <w:pPr>
        <w:spacing w:after="0" w:line="360" w:lineRule="auto"/>
        <w:rPr>
          <w:lang w:val="pt-PT"/>
        </w:rPr>
      </w:pPr>
    </w:p>
    <w:p w14:paraId="59EC6DF7" w14:textId="77777777" w:rsidR="004738C7" w:rsidRDefault="004738C7" w:rsidP="00D707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Esta seção </w:t>
      </w:r>
      <w:r w:rsidR="00ED79E8" w:rsidRPr="00F10886">
        <w:rPr>
          <w:rFonts w:ascii="Times New Roman" w:hAnsi="Times New Roman"/>
          <w:sz w:val="24"/>
          <w:szCs w:val="24"/>
          <w:lang w:val="pt-PT"/>
        </w:rPr>
        <w:t xml:space="preserve"> deverá apresentar a interpretação dos resultados do manuscrito </w:t>
      </w:r>
      <w:r>
        <w:rPr>
          <w:rFonts w:ascii="Times New Roman" w:hAnsi="Times New Roman"/>
          <w:sz w:val="24"/>
          <w:szCs w:val="24"/>
          <w:lang w:val="pt-PT"/>
        </w:rPr>
        <w:t>orientada pelos</w:t>
      </w:r>
      <w:r w:rsidR="00ED79E8" w:rsidRPr="00F10886">
        <w:rPr>
          <w:rFonts w:ascii="Times New Roman" w:hAnsi="Times New Roman"/>
          <w:sz w:val="24"/>
          <w:szCs w:val="24"/>
          <w:lang w:val="pt-PT"/>
        </w:rPr>
        <w:t xml:space="preserve"> modelos teóricos e evidência empírica anterior.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0721A">
        <w:rPr>
          <w:rFonts w:ascii="Times New Roman" w:hAnsi="Times New Roman"/>
          <w:sz w:val="24"/>
          <w:szCs w:val="24"/>
          <w:lang w:val="pt-PT"/>
        </w:rPr>
        <w:t xml:space="preserve">Os autores deverão ser </w:t>
      </w:r>
      <w:r w:rsidR="00ED79E8" w:rsidRPr="00F10886">
        <w:rPr>
          <w:rFonts w:ascii="Times New Roman" w:hAnsi="Times New Roman"/>
          <w:sz w:val="24"/>
          <w:szCs w:val="24"/>
          <w:lang w:val="pt-PT"/>
        </w:rPr>
        <w:t xml:space="preserve"> objetivos</w:t>
      </w:r>
      <w:r w:rsidR="0030721A">
        <w:rPr>
          <w:rFonts w:ascii="Times New Roman" w:hAnsi="Times New Roman"/>
          <w:sz w:val="24"/>
          <w:szCs w:val="24"/>
          <w:lang w:val="pt-PT"/>
        </w:rPr>
        <w:t xml:space="preserve">, ricos na teorização e evitar </w:t>
      </w:r>
      <w:r w:rsidR="00ED79E8" w:rsidRPr="00F10886">
        <w:rPr>
          <w:rFonts w:ascii="Times New Roman" w:hAnsi="Times New Roman"/>
          <w:sz w:val="24"/>
          <w:szCs w:val="24"/>
          <w:lang w:val="pt-PT"/>
        </w:rPr>
        <w:t xml:space="preserve"> especu</w:t>
      </w:r>
      <w:r w:rsidR="0030721A">
        <w:rPr>
          <w:rFonts w:ascii="Times New Roman" w:hAnsi="Times New Roman"/>
          <w:sz w:val="24"/>
          <w:szCs w:val="24"/>
          <w:lang w:val="pt-PT"/>
        </w:rPr>
        <w:t>lação.</w:t>
      </w:r>
    </w:p>
    <w:p w14:paraId="5E4395BD" w14:textId="77777777" w:rsidR="00E82AED" w:rsidRPr="00F10886" w:rsidRDefault="00E82AED" w:rsidP="00840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10886">
        <w:rPr>
          <w:rFonts w:ascii="Times New Roman" w:hAnsi="Times New Roman"/>
          <w:sz w:val="24"/>
          <w:szCs w:val="24"/>
          <w:lang w:eastAsia="pt-BR"/>
        </w:rPr>
        <w:t>Nesta seção, os resultados obtidos são sumariados e analisados de acordo com os</w:t>
      </w:r>
      <w:r w:rsidR="008404C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10886">
        <w:rPr>
          <w:rFonts w:ascii="Times New Roman" w:hAnsi="Times New Roman"/>
          <w:sz w:val="24"/>
          <w:szCs w:val="24"/>
          <w:lang w:eastAsia="pt-BR"/>
        </w:rPr>
        <w:t>estudos já realizados sobre o tema de pesquisa. Aqui, o autor vai comparar e analisar</w:t>
      </w:r>
      <w:r w:rsidR="008404C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10886">
        <w:rPr>
          <w:rFonts w:ascii="Times New Roman" w:hAnsi="Times New Roman"/>
          <w:sz w:val="24"/>
          <w:szCs w:val="24"/>
          <w:lang w:eastAsia="pt-BR"/>
        </w:rPr>
        <w:t>os resultados de seu estudo com os estudos apresentados na introdução do trabalho.</w:t>
      </w:r>
    </w:p>
    <w:p w14:paraId="61D45AE9" w14:textId="77777777" w:rsidR="00EC45AC" w:rsidRPr="00EC45AC" w:rsidRDefault="00E82AED" w:rsidP="00EC45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EC45AC">
        <w:rPr>
          <w:rFonts w:ascii="Times New Roman" w:hAnsi="Times New Roman"/>
          <w:sz w:val="24"/>
          <w:szCs w:val="24"/>
          <w:lang w:eastAsia="pt-BR"/>
        </w:rPr>
        <w:t>Além disso, vai apontar em que medida os objetivos do estudo foram alcançados,</w:t>
      </w:r>
      <w:r w:rsidR="008404C0" w:rsidRPr="00EC45A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45AC">
        <w:rPr>
          <w:rFonts w:ascii="Times New Roman" w:hAnsi="Times New Roman"/>
          <w:sz w:val="24"/>
          <w:szCs w:val="24"/>
          <w:lang w:eastAsia="pt-BR"/>
        </w:rPr>
        <w:t>apresentando também uma análise das hipóteses levantadas na introdução (no caso de</w:t>
      </w:r>
      <w:r w:rsidR="008404C0" w:rsidRPr="00EC45A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45AC">
        <w:rPr>
          <w:rFonts w:ascii="Times New Roman" w:hAnsi="Times New Roman"/>
          <w:sz w:val="24"/>
          <w:szCs w:val="24"/>
          <w:lang w:eastAsia="pt-BR"/>
        </w:rPr>
        <w:t>quem trabalhou com levantamento de hipóteses). Podem ser realizados comentários</w:t>
      </w:r>
      <w:r w:rsidR="008404C0" w:rsidRPr="00EC45A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45AC">
        <w:rPr>
          <w:rFonts w:ascii="Times New Roman" w:hAnsi="Times New Roman"/>
          <w:sz w:val="24"/>
          <w:szCs w:val="24"/>
          <w:lang w:eastAsia="pt-BR"/>
        </w:rPr>
        <w:t>pessoais e sugestões para estudos futuros.</w:t>
      </w:r>
    </w:p>
    <w:p w14:paraId="2AB08206" w14:textId="77777777" w:rsidR="00E82AED" w:rsidRPr="00EC45AC" w:rsidRDefault="00EC45AC" w:rsidP="00D707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EC45AC">
        <w:rPr>
          <w:rFonts w:ascii="TimesNewRomanPSMT" w:hAnsi="TimesNewRomanPSMT" w:cs="TimesNewRomanPSMT"/>
          <w:sz w:val="24"/>
          <w:szCs w:val="24"/>
          <w:lang w:eastAsia="pt-BR"/>
        </w:rPr>
        <w:t>Quando a discussão é relativamente curta e direta, alguns autores preferem combiná-las com a seção de Resultados, produzindo uma seção denominada Resultados e Discussão.</w:t>
      </w:r>
      <w:r w:rsidRPr="00EC45AC">
        <w:rPr>
          <w:rFonts w:ascii="Times New Roman" w:hAnsi="Times New Roman"/>
          <w:sz w:val="24"/>
          <w:szCs w:val="24"/>
          <w:lang w:eastAsia="pt-BR"/>
        </w:rPr>
        <w:t xml:space="preserve"> Quando e</w:t>
      </w:r>
      <w:r w:rsidR="00E82AED" w:rsidRPr="00EC45AC">
        <w:rPr>
          <w:rFonts w:ascii="Times New Roman" w:hAnsi="Times New Roman"/>
          <w:sz w:val="24"/>
          <w:szCs w:val="24"/>
          <w:lang w:eastAsia="pt-BR"/>
        </w:rPr>
        <w:t>sta seção</w:t>
      </w:r>
      <w:r w:rsidRPr="00EC45AC">
        <w:rPr>
          <w:rFonts w:ascii="Times New Roman" w:hAnsi="Times New Roman"/>
          <w:sz w:val="24"/>
          <w:szCs w:val="24"/>
          <w:lang w:eastAsia="pt-BR"/>
        </w:rPr>
        <w:t xml:space="preserve"> for mais complexa </w:t>
      </w:r>
      <w:r w:rsidR="00E82AED" w:rsidRPr="00EC45AC">
        <w:rPr>
          <w:rFonts w:ascii="Times New Roman" w:hAnsi="Times New Roman"/>
          <w:sz w:val="24"/>
          <w:szCs w:val="24"/>
          <w:lang w:eastAsia="pt-BR"/>
        </w:rPr>
        <w:t>pode</w:t>
      </w:r>
      <w:r w:rsidRPr="00EC45AC">
        <w:rPr>
          <w:rFonts w:ascii="Times New Roman" w:hAnsi="Times New Roman"/>
          <w:sz w:val="24"/>
          <w:szCs w:val="24"/>
          <w:lang w:eastAsia="pt-BR"/>
        </w:rPr>
        <w:t>rá</w:t>
      </w:r>
      <w:r w:rsidR="00E82AED" w:rsidRPr="00EC45AC">
        <w:rPr>
          <w:rFonts w:ascii="Times New Roman" w:hAnsi="Times New Roman"/>
          <w:sz w:val="24"/>
          <w:szCs w:val="24"/>
          <w:lang w:eastAsia="pt-BR"/>
        </w:rPr>
        <w:t xml:space="preserve"> ser subdividida por subtítulos</w:t>
      </w:r>
      <w:r w:rsidR="00AE7A77">
        <w:rPr>
          <w:rFonts w:ascii="Times New Roman" w:hAnsi="Times New Roman"/>
          <w:sz w:val="24"/>
          <w:szCs w:val="24"/>
          <w:lang w:eastAsia="pt-BR"/>
        </w:rPr>
        <w:t>.</w:t>
      </w:r>
    </w:p>
    <w:p w14:paraId="5078F0CD" w14:textId="77777777" w:rsidR="008404C0" w:rsidRPr="0030721A" w:rsidRDefault="008404C0" w:rsidP="00D707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BAD365" w14:textId="77777777" w:rsidR="00F10886" w:rsidRDefault="00F10886" w:rsidP="00D707B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0886">
        <w:rPr>
          <w:rFonts w:ascii="Times New Roman" w:hAnsi="Times New Roman"/>
          <w:b/>
          <w:bCs/>
          <w:sz w:val="24"/>
          <w:szCs w:val="24"/>
        </w:rPr>
        <w:t>Considerações Finais</w:t>
      </w:r>
    </w:p>
    <w:p w14:paraId="7C4CAB3F" w14:textId="77777777" w:rsidR="008404C0" w:rsidRPr="00F10886" w:rsidRDefault="008404C0" w:rsidP="00D707B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4527CC2" w14:textId="77777777" w:rsidR="00ED79E8" w:rsidRPr="00F10886" w:rsidRDefault="00227DEF" w:rsidP="00D707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F10886">
        <w:rPr>
          <w:rFonts w:ascii="Times New Roman" w:hAnsi="Times New Roman"/>
          <w:sz w:val="24"/>
          <w:szCs w:val="24"/>
          <w:lang w:val="pt-PT"/>
        </w:rPr>
        <w:t>Indicar de forma resumida, as principais conclusões do estudo, as quais devem responder especificamente aos objetivos formulados na investigação.</w:t>
      </w:r>
      <w:r w:rsidR="0030721A">
        <w:rPr>
          <w:rFonts w:ascii="Times New Roman" w:hAnsi="Times New Roman"/>
          <w:sz w:val="24"/>
          <w:szCs w:val="24"/>
          <w:lang w:val="pt-PT"/>
        </w:rPr>
        <w:t xml:space="preserve"> Em trabalhos com a seções  “Resultado” e “Discussão” apresentadas separadamte, as considerações finais podem aparecer juntamente com as “Discussã”, dispensando esta seção.</w:t>
      </w:r>
    </w:p>
    <w:p w14:paraId="0B88F579" w14:textId="77777777" w:rsidR="00ED6259" w:rsidRPr="00F10886" w:rsidRDefault="00ED6259" w:rsidP="00D707B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val="pt-PT"/>
        </w:rPr>
      </w:pPr>
    </w:p>
    <w:p w14:paraId="203DD204" w14:textId="77777777" w:rsidR="00ED6259" w:rsidRPr="00F10886" w:rsidRDefault="00ED6259" w:rsidP="00D707B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7EAE999F" w14:textId="77777777" w:rsidR="00ED6259" w:rsidRDefault="00ED6259" w:rsidP="00F10886">
      <w:pPr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0B48757B" w14:textId="77777777" w:rsidR="00A2022D" w:rsidRDefault="00A2022D" w:rsidP="00D707B9">
      <w:pPr>
        <w:rPr>
          <w:rFonts w:ascii="Times New Roman" w:hAnsi="Times New Roman"/>
          <w:color w:val="000000"/>
          <w:sz w:val="24"/>
          <w:szCs w:val="24"/>
        </w:rPr>
      </w:pPr>
    </w:p>
    <w:p w14:paraId="75CFA7F4" w14:textId="77777777" w:rsidR="00D707B9" w:rsidRDefault="00D707B9" w:rsidP="00D707B9"/>
    <w:p w14:paraId="3A6B254A" w14:textId="77777777" w:rsidR="00D707B9" w:rsidRDefault="00D707B9" w:rsidP="00D707B9"/>
    <w:p w14:paraId="3B826638" w14:textId="77777777" w:rsidR="00D707B9" w:rsidRPr="00D707B9" w:rsidRDefault="00D707B9" w:rsidP="00D707B9"/>
    <w:p w14:paraId="1498401F" w14:textId="77777777" w:rsidR="003610F3" w:rsidRDefault="008D2AFE" w:rsidP="0030721A">
      <w:pPr>
        <w:pStyle w:val="Ttulo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D92395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Referências</w:t>
      </w:r>
      <w:bookmarkEnd w:id="1"/>
      <w:proofErr w:type="spellEnd"/>
    </w:p>
    <w:p w14:paraId="2FE0AD92" w14:textId="77777777" w:rsidR="0030721A" w:rsidRPr="0030721A" w:rsidRDefault="0030721A" w:rsidP="0030721A">
      <w:pPr>
        <w:rPr>
          <w:lang w:val="en-US"/>
        </w:rPr>
      </w:pPr>
    </w:p>
    <w:p w14:paraId="596F7861" w14:textId="77777777" w:rsidR="00D07A97" w:rsidRPr="00AA59E5" w:rsidRDefault="00D07A97" w:rsidP="00AA59E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i/>
          <w:iCs/>
          <w:sz w:val="24"/>
          <w:szCs w:val="24"/>
          <w:lang w:val="en-US" w:eastAsia="pt-BR"/>
        </w:rPr>
      </w:pPr>
      <w:r w:rsidRPr="00AA59E5">
        <w:rPr>
          <w:rFonts w:ascii="Times New Roman" w:hAnsi="Times New Roman"/>
          <w:sz w:val="24"/>
          <w:szCs w:val="24"/>
          <w:lang w:val="en-US" w:eastAsia="pt-BR"/>
        </w:rPr>
        <w:t xml:space="preserve">American Psychological Association. (2010). </w:t>
      </w:r>
      <w:r w:rsidRPr="00AA59E5">
        <w:rPr>
          <w:rFonts w:ascii="Times New Roman" w:hAnsi="Times New Roman"/>
          <w:i/>
          <w:iCs/>
          <w:sz w:val="24"/>
          <w:szCs w:val="24"/>
          <w:lang w:val="en-US" w:eastAsia="pt-BR"/>
        </w:rPr>
        <w:t>Publication manual of the American</w:t>
      </w:r>
    </w:p>
    <w:p w14:paraId="2469FFE0" w14:textId="77777777" w:rsidR="00D07A97" w:rsidRPr="00AA59E5" w:rsidRDefault="00D07A97" w:rsidP="00AA59E5">
      <w:pPr>
        <w:spacing w:after="0" w:line="240" w:lineRule="auto"/>
        <w:ind w:left="709" w:right="108"/>
        <w:rPr>
          <w:rFonts w:ascii="Times New Roman" w:hAnsi="Times New Roman"/>
          <w:sz w:val="24"/>
          <w:szCs w:val="24"/>
          <w:lang w:val="en-US" w:eastAsia="pt-BR"/>
        </w:rPr>
      </w:pPr>
      <w:r w:rsidRPr="00AA59E5">
        <w:rPr>
          <w:rFonts w:ascii="Times New Roman" w:hAnsi="Times New Roman"/>
          <w:i/>
          <w:iCs/>
          <w:sz w:val="24"/>
          <w:szCs w:val="24"/>
          <w:lang w:val="en-US" w:eastAsia="pt-BR"/>
        </w:rPr>
        <w:t xml:space="preserve">Psychological Association </w:t>
      </w:r>
      <w:r w:rsidRPr="00AA59E5">
        <w:rPr>
          <w:rFonts w:ascii="Times New Roman" w:hAnsi="Times New Roman"/>
          <w:sz w:val="24"/>
          <w:szCs w:val="24"/>
          <w:lang w:val="en-US" w:eastAsia="pt-BR"/>
        </w:rPr>
        <w:t>(6a ed.). Washington, DC: Autor.</w:t>
      </w:r>
    </w:p>
    <w:p w14:paraId="1189F7AA" w14:textId="77777777" w:rsidR="00AA59E5" w:rsidRPr="00AA59E5" w:rsidRDefault="00AA59E5" w:rsidP="00AA59E5">
      <w:pPr>
        <w:spacing w:after="0" w:line="240" w:lineRule="auto"/>
        <w:ind w:left="709" w:right="108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74EEEC94" w14:textId="77777777" w:rsidR="00C651C6" w:rsidRPr="00AA59E5" w:rsidRDefault="00C651C6" w:rsidP="00AA59E5">
      <w:pPr>
        <w:spacing w:after="0" w:line="240" w:lineRule="auto"/>
        <w:ind w:left="709" w:right="108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Anderson, T. M., Sunderland, M., Andrews, G., </w:t>
      </w:r>
      <w:proofErr w:type="spellStart"/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>Titov</w:t>
      </w:r>
      <w:proofErr w:type="spellEnd"/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, N., Dear, B. F., &amp; Sachdev, P. S. (2013). The 10-item Kessler Psychological Distress Scale (K10) as a screening instrument in older individuals. </w:t>
      </w:r>
      <w:r w:rsidRPr="00AA59E5">
        <w:rPr>
          <w:rFonts w:ascii="Times New Roman" w:eastAsia="Times New Roman" w:hAnsi="Times New Roman"/>
          <w:i/>
          <w:iCs/>
          <w:sz w:val="24"/>
          <w:szCs w:val="24"/>
          <w:lang w:val="en-US" w:eastAsia="pt-BR"/>
        </w:rPr>
        <w:t>The American Journal of Geriatric Psychiatry, 21,</w:t>
      </w: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>596-606. doi:10.1016/j.jagp.2013.01.009</w:t>
      </w:r>
    </w:p>
    <w:p w14:paraId="0CF6CFF9" w14:textId="77777777" w:rsidR="00C651C6" w:rsidRPr="00AA59E5" w:rsidRDefault="00C651C6" w:rsidP="00AA59E5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73952DA4" w14:textId="77777777" w:rsidR="00C651C6" w:rsidRPr="00AA59E5" w:rsidRDefault="00C651C6" w:rsidP="00AA59E5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>Avasarala</w:t>
      </w:r>
      <w:proofErr w:type="spellEnd"/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, J. R., Cross, A. H., &amp; </w:t>
      </w:r>
      <w:proofErr w:type="spellStart"/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>Trinkaus</w:t>
      </w:r>
      <w:proofErr w:type="spellEnd"/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, K. (2003). Comparative assessment of Yale single question and Beck Depression Inventory scale in screening for depression in multiple sclerosis. </w:t>
      </w:r>
      <w:proofErr w:type="spellStart"/>
      <w:r w:rsidRPr="00AA59E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Multiple</w:t>
      </w:r>
      <w:proofErr w:type="spellEnd"/>
      <w:r w:rsidRPr="00AA59E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A59E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Sclerosis</w:t>
      </w:r>
      <w:proofErr w:type="spellEnd"/>
      <w:r w:rsidRPr="00AA59E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A59E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Journal</w:t>
      </w:r>
      <w:proofErr w:type="spellEnd"/>
      <w:r w:rsidRPr="00AA59E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, 9,</w:t>
      </w:r>
      <w:r w:rsidRPr="00AA59E5">
        <w:rPr>
          <w:rFonts w:ascii="Times New Roman" w:eastAsia="Times New Roman" w:hAnsi="Times New Roman"/>
          <w:sz w:val="24"/>
          <w:szCs w:val="24"/>
          <w:lang w:eastAsia="pt-BR"/>
        </w:rPr>
        <w:t xml:space="preserve">307-310. </w:t>
      </w:r>
      <w:proofErr w:type="spellStart"/>
      <w:r w:rsidRPr="00AA59E5">
        <w:rPr>
          <w:rFonts w:ascii="Times New Roman" w:eastAsia="Times New Roman" w:hAnsi="Times New Roman"/>
          <w:sz w:val="24"/>
          <w:szCs w:val="24"/>
          <w:lang w:eastAsia="pt-BR"/>
        </w:rPr>
        <w:t>doi</w:t>
      </w:r>
      <w:proofErr w:type="spellEnd"/>
      <w:r w:rsidRPr="00AA59E5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="0034478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A59E5">
        <w:rPr>
          <w:rFonts w:ascii="Times New Roman" w:eastAsia="Times New Roman" w:hAnsi="Times New Roman"/>
          <w:sz w:val="24"/>
          <w:szCs w:val="24"/>
          <w:lang w:eastAsia="pt-BR"/>
        </w:rPr>
        <w:t>10.1191/1352458503ms900oa</w:t>
      </w:r>
    </w:p>
    <w:p w14:paraId="3D04D088" w14:textId="77777777" w:rsidR="00C651C6" w:rsidRPr="00AA59E5" w:rsidRDefault="00C651C6" w:rsidP="00AA59E5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C0D73B" w14:textId="77777777" w:rsidR="003610F3" w:rsidRPr="00F10886" w:rsidRDefault="003610F3" w:rsidP="00AA5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0DECDF" w14:textId="7A258535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44D2FE" w14:textId="0C743293" w:rsidR="003610F3" w:rsidRPr="00F10886" w:rsidRDefault="00692579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pict w14:anchorId="5035312E">
          <v:shape id="_x0000_s1042" type="#_x0000_t50" style="position:absolute;left:0;text-align:left;margin-left:160.95pt;margin-top:8.5pt;width:240.45pt;height:85.75pt;z-index:251668480" adj="-9756,-12091,-539,2267,-14804,56966,-14207,58087" fillcolor="white [3201]" strokecolor="#c0504d [3205]" strokeweight="1pt">
            <v:shadow color="#868686"/>
            <v:textbox>
              <w:txbxContent>
                <w:p w14:paraId="4A41337B" w14:textId="77777777" w:rsidR="00CD3D24" w:rsidRDefault="00AA59E5" w:rsidP="003072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</w:pPr>
                  <w:r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Alinhamento à esquerda, espaçamento simples, recuo na segunda linha de 1,25cm.</w:t>
                  </w:r>
                </w:p>
                <w:p w14:paraId="4260C2DC" w14:textId="63722B2E" w:rsidR="00AA59E5" w:rsidRPr="0030721A" w:rsidRDefault="000C360D" w:rsidP="003072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1 espaço sim</w:t>
                  </w:r>
                  <w:r w:rsidR="00B8049F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p</w:t>
                  </w:r>
                  <w:r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les entre as referências.</w:t>
                  </w:r>
                  <w:r w:rsidR="00AA59E5"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 Itens 6 e 7 APA. Item 8 do Manual de TCC.</w:t>
                  </w:r>
                </w:p>
                <w:p w14:paraId="15204F36" w14:textId="2DEF608C" w:rsidR="0030721A" w:rsidRPr="0030721A" w:rsidRDefault="0030721A" w:rsidP="0030721A">
                  <w:pPr>
                    <w:spacing w:after="0" w:line="240" w:lineRule="auto"/>
                    <w:jc w:val="both"/>
                    <w:rPr>
                      <w:color w:val="FF0000"/>
                    </w:rPr>
                  </w:pPr>
                  <w:r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Obs.: </w:t>
                  </w:r>
                  <w:r w:rsidRPr="0030721A">
                    <w:rPr>
                      <w:color w:val="FF0000"/>
                    </w:rPr>
                    <w:t xml:space="preserve">Relação somente das obras consultadas e citadas no texto. </w:t>
                  </w:r>
                </w:p>
              </w:txbxContent>
            </v:textbox>
          </v:shape>
        </w:pict>
      </w:r>
    </w:p>
    <w:p w14:paraId="6D5F4C03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F404F3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6ED3D7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C1B8CB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DB2DD8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7A9919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5047EC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E3FBAE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3B1EF9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200B5A" w14:textId="77777777" w:rsidR="003610F3" w:rsidRPr="00F10886" w:rsidRDefault="003610F3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604DD2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9627C3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803FB4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18AA64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4D9B8A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54D579" w14:textId="77777777" w:rsidR="00672796" w:rsidRPr="00BF7E3B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278E62B8" w14:textId="77777777" w:rsidR="00672796" w:rsidRPr="00BF7E3B" w:rsidRDefault="00672796" w:rsidP="008404C0">
      <w:pPr>
        <w:tabs>
          <w:tab w:val="left" w:pos="3606"/>
        </w:tabs>
        <w:spacing w:after="0" w:line="360" w:lineRule="auto"/>
        <w:jc w:val="both"/>
        <w:rPr>
          <w:rFonts w:ascii="Times New Roman" w:hAnsi="Times New Roman"/>
          <w:color w:val="000000"/>
          <w:sz w:val="40"/>
          <w:szCs w:val="40"/>
        </w:rPr>
      </w:pPr>
    </w:p>
    <w:p w14:paraId="1C6DE591" w14:textId="77777777" w:rsidR="00672796" w:rsidRPr="00F10886" w:rsidRDefault="00672796" w:rsidP="00F108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0CB269" w14:textId="315FDAF6" w:rsidR="003D51EF" w:rsidRPr="003D51EF" w:rsidRDefault="00AE7A77" w:rsidP="00BF7E3B">
      <w:pPr>
        <w:pStyle w:val="Ttulo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2" w:name="_Toc511674605"/>
      <w:r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Notas d</w:t>
      </w:r>
      <w:r w:rsidR="003D51EF" w:rsidRPr="003D51EF">
        <w:rPr>
          <w:rFonts w:ascii="Times New Roman" w:hAnsi="Times New Roman"/>
          <w:bCs w:val="0"/>
          <w:color w:val="auto"/>
          <w:sz w:val="24"/>
          <w:szCs w:val="24"/>
        </w:rPr>
        <w:t>e Rodapé</w:t>
      </w:r>
      <w:r w:rsidR="00273D66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14:paraId="65252B9A" w14:textId="77777777" w:rsidR="003D51EF" w:rsidRPr="003D51EF" w:rsidRDefault="003D51EF" w:rsidP="00BF7E3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069B65" w14:textId="77777777" w:rsidR="003D51EF" w:rsidRPr="003D51EF" w:rsidRDefault="003D51EF" w:rsidP="008F5D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1EF">
        <w:rPr>
          <w:rFonts w:ascii="Times New Roman" w:hAnsi="Times New Roman"/>
          <w:sz w:val="24"/>
          <w:szCs w:val="24"/>
        </w:rPr>
        <w:t>As notas de rodapé são usadas para apresentar conteúdo adicional ou reconhecer a situação referente à permissão de direitos autorais.</w:t>
      </w:r>
      <w:r w:rsidR="00B71849" w:rsidRPr="00B71849"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r w:rsidR="00B71849">
        <w:rPr>
          <w:rFonts w:ascii="Verdana" w:eastAsia="Times New Roman" w:hAnsi="Verdana"/>
          <w:sz w:val="20"/>
          <w:szCs w:val="20"/>
          <w:lang w:eastAsia="pt-BR"/>
        </w:rPr>
        <w:t>S</w:t>
      </w:r>
      <w:r w:rsidR="00B71849" w:rsidRPr="002C2290">
        <w:rPr>
          <w:rFonts w:ascii="Verdana" w:eastAsia="Times New Roman" w:hAnsi="Verdana"/>
          <w:sz w:val="20"/>
          <w:szCs w:val="20"/>
          <w:lang w:eastAsia="pt-BR"/>
        </w:rPr>
        <w:t>ó deve ser utilizado em casos relevantes que não caibam na sequência lógica do texto</w:t>
      </w:r>
    </w:p>
    <w:p w14:paraId="3E845379" w14:textId="77777777" w:rsidR="003D51EF" w:rsidRPr="00C112DB" w:rsidRDefault="003D51EF" w:rsidP="008F5D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1EF">
        <w:rPr>
          <w:rFonts w:ascii="Times New Roman" w:hAnsi="Times New Roman"/>
          <w:sz w:val="24"/>
          <w:szCs w:val="24"/>
        </w:rPr>
        <w:t xml:space="preserve">Numere todas as notas de rodapé consecutivamente na ordem em que elas aparecem no </w:t>
      </w:r>
      <w:r w:rsidRPr="00C112DB">
        <w:rPr>
          <w:rFonts w:ascii="Times New Roman" w:hAnsi="Times New Roman"/>
          <w:sz w:val="24"/>
          <w:szCs w:val="24"/>
        </w:rPr>
        <w:t>artigo com numerais arábicos sobrescritos.</w:t>
      </w:r>
    </w:p>
    <w:p w14:paraId="7583245E" w14:textId="77777777" w:rsidR="003D51EF" w:rsidRPr="00C112DB" w:rsidRDefault="003D51EF" w:rsidP="008F5D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DB">
        <w:rPr>
          <w:rFonts w:ascii="Times New Roman" w:hAnsi="Times New Roman"/>
          <w:sz w:val="24"/>
          <w:szCs w:val="24"/>
        </w:rPr>
        <w:t>Consultar Manual APA, item 2.12.</w:t>
      </w:r>
      <w:r w:rsidR="008F5B25" w:rsidRPr="00C112DB">
        <w:rPr>
          <w:rFonts w:ascii="Times New Roman" w:hAnsi="Times New Roman"/>
          <w:sz w:val="24"/>
          <w:szCs w:val="24"/>
        </w:rPr>
        <w:t xml:space="preserve"> Exemplo p. 72.</w:t>
      </w:r>
    </w:p>
    <w:p w14:paraId="43171B11" w14:textId="77777777" w:rsidR="00E27B89" w:rsidRDefault="00E27B89" w:rsidP="00E27B89">
      <w:pPr>
        <w:pStyle w:val="Ttulo1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68762AD3" w14:textId="77777777" w:rsidR="00E27B89" w:rsidRDefault="00E27B89" w:rsidP="00E27B89">
      <w:pPr>
        <w:pStyle w:val="Ttulo1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855BDB7" w14:textId="77777777" w:rsidR="00B5362C" w:rsidRDefault="00B5362C" w:rsidP="00B5362C"/>
    <w:p w14:paraId="2C5BDFE3" w14:textId="77777777" w:rsidR="00B5362C" w:rsidRDefault="00B5362C" w:rsidP="00B5362C"/>
    <w:p w14:paraId="5BA8C91A" w14:textId="77777777" w:rsidR="00B5362C" w:rsidRDefault="00B5362C" w:rsidP="00B5362C"/>
    <w:p w14:paraId="7537C8C7" w14:textId="77777777" w:rsidR="00B5362C" w:rsidRDefault="00B5362C" w:rsidP="00B5362C"/>
    <w:p w14:paraId="781E6E6E" w14:textId="77777777" w:rsidR="00B5362C" w:rsidRDefault="00B5362C" w:rsidP="00B5362C"/>
    <w:p w14:paraId="427F60C8" w14:textId="77777777" w:rsidR="00B5362C" w:rsidRDefault="00B5362C" w:rsidP="00B5362C"/>
    <w:p w14:paraId="2BB0A502" w14:textId="77777777" w:rsidR="00B5362C" w:rsidRDefault="00B5362C" w:rsidP="00B5362C"/>
    <w:p w14:paraId="32B71B17" w14:textId="77777777" w:rsidR="00B5362C" w:rsidRDefault="00B5362C" w:rsidP="00B5362C"/>
    <w:p w14:paraId="35970145" w14:textId="77777777" w:rsidR="00B5362C" w:rsidRDefault="00B5362C" w:rsidP="00B5362C"/>
    <w:p w14:paraId="7D188B94" w14:textId="77777777" w:rsidR="00B5362C" w:rsidRDefault="00B5362C" w:rsidP="00B5362C"/>
    <w:p w14:paraId="31AFB2F7" w14:textId="77777777" w:rsidR="00B5362C" w:rsidRDefault="00B5362C" w:rsidP="00B5362C"/>
    <w:p w14:paraId="3C716D7F" w14:textId="77777777" w:rsidR="00B5362C" w:rsidRDefault="00B5362C" w:rsidP="00B5362C"/>
    <w:p w14:paraId="66826AB7" w14:textId="77777777" w:rsidR="00B5362C" w:rsidRPr="00B5362C" w:rsidRDefault="00B5362C" w:rsidP="00B5362C"/>
    <w:p w14:paraId="3444D68F" w14:textId="77777777" w:rsidR="00B5362C" w:rsidRDefault="00B5362C" w:rsidP="00E27B89">
      <w:pPr>
        <w:pStyle w:val="Ttulo1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FE7EAE3" w14:textId="77777777" w:rsidR="00B5362C" w:rsidRDefault="00B5362C" w:rsidP="00E27B89">
      <w:pPr>
        <w:pStyle w:val="Ttulo1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F2AF67C" w14:textId="77777777" w:rsidR="001538E1" w:rsidRPr="001538E1" w:rsidRDefault="001538E1" w:rsidP="001538E1"/>
    <w:p w14:paraId="7E3EBBB9" w14:textId="77777777" w:rsidR="00273D66" w:rsidRPr="00F10886" w:rsidRDefault="008F5D72" w:rsidP="00BF7E3B">
      <w:pPr>
        <w:pStyle w:val="Ttulo1"/>
        <w:spacing w:before="0" w:line="360" w:lineRule="auto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Apêndices</w:t>
      </w:r>
    </w:p>
    <w:p w14:paraId="47B4AFC1" w14:textId="77777777" w:rsidR="00273D66" w:rsidRPr="00F10886" w:rsidRDefault="00273D66" w:rsidP="00BF7E3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C74937" w14:textId="77777777" w:rsidR="00273D66" w:rsidRPr="00C17A9E" w:rsidRDefault="008F5D72" w:rsidP="00C17A9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Elemento opcional. </w:t>
      </w:r>
      <w:r w:rsidR="00273D66" w:rsidRPr="00C17A9E">
        <w:rPr>
          <w:rFonts w:ascii="Times New Roman" w:hAnsi="Times New Roman"/>
          <w:color w:val="000000" w:themeColor="text1"/>
          <w:sz w:val="24"/>
          <w:szCs w:val="24"/>
        </w:rPr>
        <w:t>Inclua o(s)</w:t>
      </w:r>
      <w:r w:rsidR="00C17A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73D66"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Se não houver exclua esta página.</w:t>
      </w:r>
      <w:r w:rsidR="00C17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3D66" w:rsidRPr="00C17A9E">
        <w:rPr>
          <w:rFonts w:ascii="Times New Roman" w:hAnsi="Times New Roman"/>
          <w:color w:val="000000" w:themeColor="text1"/>
          <w:sz w:val="24"/>
          <w:szCs w:val="24"/>
        </w:rPr>
        <w:t>Orientações p. 21 Manual de TCC.</w:t>
      </w:r>
    </w:p>
    <w:p w14:paraId="6D50B578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C4EAB6A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112CDDD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9704E48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478066F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B9BB34E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F3A8F3A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4958061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66B010C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2141435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7580FD8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8649C19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6C541A0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8736918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E93B2FC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3462B49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5F78322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36E93AE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4245C5E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1F85A0B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FA30DF2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D5ACE5D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FAB8A45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2E453A7" w14:textId="77777777" w:rsidR="00273D66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C6A1EAA" w14:textId="77777777" w:rsidR="00C17A9E" w:rsidRPr="00C17A9E" w:rsidRDefault="00C17A9E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E270FF0" w14:textId="77777777" w:rsidR="00273D66" w:rsidRPr="00C17A9E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B9B3C29" w14:textId="61637901" w:rsidR="00273D66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0260756" w14:textId="77777777" w:rsidR="00BF7E3B" w:rsidRPr="00C17A9E" w:rsidRDefault="00BF7E3B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D5FBFCA" w14:textId="77777777" w:rsidR="00273D66" w:rsidRPr="00F10886" w:rsidRDefault="00273D66" w:rsidP="00273D66">
      <w:pPr>
        <w:spacing w:after="0" w:line="36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D4DB2D9" w14:textId="77777777" w:rsidR="00672796" w:rsidRDefault="00692579" w:rsidP="00BF7E3B">
      <w:pPr>
        <w:pStyle w:val="Ttulo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lastRenderedPageBreak/>
        <w:pict w14:anchorId="23AC913F">
          <v:shape id="_x0000_s1044" type="#_x0000_t50" style="position:absolute;left:0;text-align:left;margin-left:298.9pt;margin-top:-16.8pt;width:171.1pt;height:23.95pt;z-index:251670528" adj="-5340,31521,-757,8117,-16380,168651,-15540,172665" fillcolor="white [3201]" strokecolor="#c0504d [3205]" strokeweight="1pt">
            <v:shadow color="#868686"/>
            <v:textbox>
              <w:txbxContent>
                <w:p w14:paraId="6A4306F3" w14:textId="77777777" w:rsidR="00273D66" w:rsidRPr="00193C1C" w:rsidRDefault="00273D66" w:rsidP="00273D66">
                  <w:pPr>
                    <w:spacing w:after="0" w:line="240" w:lineRule="auto"/>
                    <w:rPr>
                      <w:color w:val="FF0000"/>
                    </w:rPr>
                  </w:pPr>
                  <w:r w:rsidRPr="00193C1C">
                    <w:rPr>
                      <w:rFonts w:ascii="Times New Roman" w:hAnsi="Times New Roman"/>
                      <w:b/>
                      <w:bCs/>
                      <w:color w:val="FF0000"/>
                      <w:sz w:val="23"/>
                      <w:szCs w:val="23"/>
                      <w:lang w:eastAsia="pt-BR"/>
                    </w:rPr>
                    <w:t>(APA, 2012, p. 59)</w:t>
                  </w:r>
                </w:p>
              </w:txbxContent>
            </v:textbox>
            <o:callout v:ext="edit" minusy="t"/>
          </v:shape>
        </w:pict>
      </w:r>
      <w:r w:rsidR="008F5D72">
        <w:rPr>
          <w:rFonts w:ascii="Times New Roman" w:hAnsi="Times New Roman"/>
          <w:color w:val="000000"/>
          <w:sz w:val="24"/>
          <w:szCs w:val="24"/>
        </w:rPr>
        <w:t>Anexo(</w:t>
      </w:r>
      <w:r w:rsidR="00E27B89" w:rsidRPr="00F10886">
        <w:rPr>
          <w:rFonts w:ascii="Times New Roman" w:hAnsi="Times New Roman"/>
          <w:color w:val="000000"/>
          <w:sz w:val="24"/>
          <w:szCs w:val="24"/>
        </w:rPr>
        <w:t>s</w:t>
      </w:r>
      <w:bookmarkEnd w:id="2"/>
      <w:r w:rsidR="008F5D72">
        <w:rPr>
          <w:rFonts w:ascii="Times New Roman" w:hAnsi="Times New Roman"/>
          <w:color w:val="000000"/>
          <w:sz w:val="24"/>
          <w:szCs w:val="24"/>
        </w:rPr>
        <w:t>)</w:t>
      </w:r>
    </w:p>
    <w:p w14:paraId="08D32273" w14:textId="77777777" w:rsidR="00273D66" w:rsidRPr="00273D66" w:rsidRDefault="00273D66" w:rsidP="00BF7E3B">
      <w:pPr>
        <w:spacing w:after="0" w:line="360" w:lineRule="auto"/>
      </w:pPr>
    </w:p>
    <w:p w14:paraId="26DD53AC" w14:textId="77777777" w:rsidR="008F5D72" w:rsidRPr="00C17A9E" w:rsidRDefault="00273D66" w:rsidP="00C17A9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Elemento opcional. </w:t>
      </w:r>
      <w:r w:rsidR="00C17A9E">
        <w:rPr>
          <w:rFonts w:ascii="Times New Roman" w:hAnsi="Times New Roman"/>
          <w:color w:val="000000" w:themeColor="text1"/>
          <w:sz w:val="24"/>
          <w:szCs w:val="24"/>
        </w:rPr>
        <w:t xml:space="preserve"> Só devem</w:t>
      </w:r>
      <w:r w:rsidR="008F5D72"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ser incluídos apêndice</w:t>
      </w:r>
      <w:r w:rsidR="00014D5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F5D72"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gramStart"/>
      <w:r w:rsidR="008F5D72" w:rsidRPr="00C17A9E">
        <w:rPr>
          <w:rFonts w:ascii="Times New Roman" w:hAnsi="Times New Roman"/>
          <w:color w:val="000000" w:themeColor="text1"/>
          <w:sz w:val="24"/>
          <w:szCs w:val="24"/>
        </w:rPr>
        <w:t>anexos  se</w:t>
      </w:r>
      <w:proofErr w:type="gramEnd"/>
      <w:r w:rsidR="008F5D72"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ajudarem  os leitores a compreender, avaliar ou replicar estudos e/ou argumentos teóricos apresentados.</w:t>
      </w:r>
    </w:p>
    <w:p w14:paraId="13DFA250" w14:textId="77777777" w:rsidR="008F5D72" w:rsidRPr="00C17A9E" w:rsidRDefault="008F5D72" w:rsidP="00C17A9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A9E">
        <w:rPr>
          <w:rFonts w:ascii="Times New Roman" w:hAnsi="Times New Roman"/>
          <w:color w:val="000000" w:themeColor="text1"/>
          <w:sz w:val="24"/>
          <w:szCs w:val="24"/>
        </w:rPr>
        <w:t>Orientações p. 21 Manual de TCC.</w:t>
      </w:r>
    </w:p>
    <w:p w14:paraId="05628CB7" w14:textId="77777777" w:rsidR="00B56766" w:rsidRPr="00F10886" w:rsidRDefault="00B56766" w:rsidP="008F5D7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BCFE0E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6B340E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4B8D62C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FD550F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B5230D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0E7447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8F975F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6AEC73F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A1E640C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AF107FB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CC307B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6CA1BF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85E5AA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C89D53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484894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F151DEC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29BD80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57BE61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2F51C7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360FE28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B032D94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3F87A14" w14:textId="77777777" w:rsidR="00672796" w:rsidRPr="00F1088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704016" w14:textId="77777777" w:rsidR="00672796" w:rsidRPr="00F10886" w:rsidRDefault="00672796" w:rsidP="00F10886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53575858" w14:textId="77777777" w:rsidR="00672796" w:rsidRPr="00F10886" w:rsidRDefault="00672796" w:rsidP="00F10886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58E50554" w14:textId="77777777" w:rsidR="00672796" w:rsidRDefault="00672796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0A4DCA" w14:textId="77777777" w:rsidR="008404C0" w:rsidRDefault="008404C0" w:rsidP="00F1088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404C0" w:rsidSect="00633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445D" w14:textId="77777777" w:rsidR="00692579" w:rsidRDefault="00692579" w:rsidP="007C35CD">
      <w:pPr>
        <w:spacing w:after="0" w:line="240" w:lineRule="auto"/>
      </w:pPr>
      <w:r>
        <w:separator/>
      </w:r>
    </w:p>
  </w:endnote>
  <w:endnote w:type="continuationSeparator" w:id="0">
    <w:p w14:paraId="3A185D26" w14:textId="77777777" w:rsidR="00692579" w:rsidRDefault="00692579" w:rsidP="007C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D8D1" w14:textId="77777777" w:rsidR="008D12C2" w:rsidRDefault="008D12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D2AA" w14:textId="77777777" w:rsidR="008D12C2" w:rsidRDefault="008D12C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5E1E" w14:textId="77777777" w:rsidR="008D12C2" w:rsidRDefault="008D12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7CE6" w14:textId="77777777" w:rsidR="00692579" w:rsidRDefault="00692579" w:rsidP="007C35CD">
      <w:pPr>
        <w:spacing w:after="0" w:line="240" w:lineRule="auto"/>
      </w:pPr>
      <w:r>
        <w:separator/>
      </w:r>
    </w:p>
  </w:footnote>
  <w:footnote w:type="continuationSeparator" w:id="0">
    <w:p w14:paraId="56CF3491" w14:textId="77777777" w:rsidR="00692579" w:rsidRDefault="00692579" w:rsidP="007C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BC06" w14:textId="77777777" w:rsidR="008D12C2" w:rsidRDefault="008D12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541"/>
      <w:docPartObj>
        <w:docPartGallery w:val="Page Numbers (Top of Page)"/>
        <w:docPartUnique/>
      </w:docPartObj>
    </w:sdtPr>
    <w:sdtEndPr/>
    <w:sdtContent>
      <w:p w14:paraId="6FF389FE" w14:textId="77777777" w:rsidR="00633165" w:rsidRPr="00633165" w:rsidRDefault="008D12C2" w:rsidP="00633165">
        <w:pPr>
          <w:pStyle w:val="Default"/>
          <w:spacing w:line="360" w:lineRule="auto"/>
          <w:ind w:right="-1"/>
          <w:jc w:val="both"/>
          <w:rPr>
            <w:rFonts w:ascii="Times New Roman" w:eastAsiaTheme="minorHAnsi" w:hAnsi="Times New Roman" w:cs="Times New Roman"/>
            <w:bCs/>
          </w:rPr>
        </w:pPr>
        <w:r>
          <w:rPr>
            <w:rFonts w:ascii="Times New Roman" w:eastAsiaTheme="minorHAnsi" w:hAnsi="Times New Roman" w:cs="Times New Roman"/>
            <w:bCs/>
          </w:rPr>
          <w:t>TÍTULO RESUMIDO (</w:t>
        </w:r>
        <w:r w:rsidR="00633165">
          <w:rPr>
            <w:rFonts w:ascii="Times New Roman" w:eastAsiaTheme="minorHAnsi" w:hAnsi="Times New Roman" w:cs="Times New Roman"/>
            <w:bCs/>
          </w:rPr>
          <w:t>ATÉ 50 CARACTERES</w:t>
        </w:r>
        <w:r>
          <w:rPr>
            <w:rFonts w:ascii="Times New Roman" w:eastAsiaTheme="minorHAnsi" w:hAnsi="Times New Roman" w:cs="Times New Roman"/>
            <w:bCs/>
          </w:rPr>
          <w:t>)</w:t>
        </w:r>
        <w:r w:rsidR="00633165">
          <w:rPr>
            <w:rFonts w:ascii="Times New Roman" w:eastAsiaTheme="minorHAnsi" w:hAnsi="Times New Roman" w:cs="Times New Roman"/>
            <w:bCs/>
          </w:rPr>
          <w:t xml:space="preserve">                                                                 </w:t>
        </w:r>
        <w:r w:rsidR="00C112DB">
          <w:fldChar w:fldCharType="begin"/>
        </w:r>
        <w:r w:rsidR="00C112DB">
          <w:instrText xml:space="preserve"> PAGE   \* MERGEFORMAT </w:instrText>
        </w:r>
        <w:r w:rsidR="00C112DB">
          <w:fldChar w:fldCharType="separate"/>
        </w:r>
        <w:r w:rsidR="00C112DB">
          <w:rPr>
            <w:noProof/>
          </w:rPr>
          <w:t>6</w:t>
        </w:r>
        <w:r w:rsidR="00C112DB">
          <w:rPr>
            <w:noProof/>
          </w:rPr>
          <w:fldChar w:fldCharType="end"/>
        </w:r>
      </w:p>
    </w:sdtContent>
  </w:sdt>
  <w:p w14:paraId="6D01D8D8" w14:textId="77777777" w:rsidR="00467FB1" w:rsidRDefault="00467FB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EFAF" w14:textId="77777777" w:rsidR="008D12C2" w:rsidRDefault="008D12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alt="Descrição: http://www.universotdah.com.br/images/gif/topics.gif" style="width:5.4pt;height:5.4pt;visibility:visible" o:bullet="t">
        <v:imagedata r:id="rId1" o:title="topics"/>
      </v:shape>
    </w:pict>
  </w:numPicBullet>
  <w:abstractNum w:abstractNumId="0" w15:restartNumberingAfterBreak="0">
    <w:nsid w:val="02582958"/>
    <w:multiLevelType w:val="hybridMultilevel"/>
    <w:tmpl w:val="910CDCAA"/>
    <w:lvl w:ilvl="0" w:tplc="1F30B7EE">
      <w:start w:val="3"/>
      <w:numFmt w:val="decimal"/>
      <w:pStyle w:val="SeodaIntroduo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830B4"/>
    <w:multiLevelType w:val="multilevel"/>
    <w:tmpl w:val="C3DEAD7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DC68A1"/>
    <w:multiLevelType w:val="hybridMultilevel"/>
    <w:tmpl w:val="460A7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10202"/>
    <w:multiLevelType w:val="hybridMultilevel"/>
    <w:tmpl w:val="E47AB4E8"/>
    <w:lvl w:ilvl="0" w:tplc="4A864E78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A324CFA"/>
    <w:multiLevelType w:val="hybridMultilevel"/>
    <w:tmpl w:val="E266034A"/>
    <w:lvl w:ilvl="0" w:tplc="67080F4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D51DAB"/>
    <w:multiLevelType w:val="hybridMultilevel"/>
    <w:tmpl w:val="2496F55A"/>
    <w:lvl w:ilvl="0" w:tplc="37CE5B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1BC1"/>
    <w:multiLevelType w:val="multilevel"/>
    <w:tmpl w:val="EC785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0FB2CDE"/>
    <w:multiLevelType w:val="multilevel"/>
    <w:tmpl w:val="DFC883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176008B"/>
    <w:multiLevelType w:val="hybridMultilevel"/>
    <w:tmpl w:val="E52EA1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1356"/>
    <w:multiLevelType w:val="multilevel"/>
    <w:tmpl w:val="DE167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A1002A"/>
    <w:multiLevelType w:val="hybridMultilevel"/>
    <w:tmpl w:val="0CFC8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F7600"/>
    <w:multiLevelType w:val="hybridMultilevel"/>
    <w:tmpl w:val="52F4E6BE"/>
    <w:lvl w:ilvl="0" w:tplc="0416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1F554698"/>
    <w:multiLevelType w:val="hybridMultilevel"/>
    <w:tmpl w:val="F7E82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C31C1"/>
    <w:multiLevelType w:val="hybridMultilevel"/>
    <w:tmpl w:val="D3EA69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224A3"/>
    <w:multiLevelType w:val="hybridMultilevel"/>
    <w:tmpl w:val="50A43B90"/>
    <w:lvl w:ilvl="0" w:tplc="7BB8C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260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2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2D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628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C5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D42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A8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AB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582158"/>
    <w:multiLevelType w:val="hybridMultilevel"/>
    <w:tmpl w:val="AB64A7D0"/>
    <w:lvl w:ilvl="0" w:tplc="723E40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2DC9"/>
    <w:multiLevelType w:val="hybridMultilevel"/>
    <w:tmpl w:val="F3B4D09E"/>
    <w:lvl w:ilvl="0" w:tplc="D9CA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522F2"/>
    <w:multiLevelType w:val="hybridMultilevel"/>
    <w:tmpl w:val="27C04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F0697"/>
    <w:multiLevelType w:val="multilevel"/>
    <w:tmpl w:val="0B703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2D556CD"/>
    <w:multiLevelType w:val="hybridMultilevel"/>
    <w:tmpl w:val="5B2C0E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9340CD"/>
    <w:multiLevelType w:val="hybridMultilevel"/>
    <w:tmpl w:val="97BCA16C"/>
    <w:lvl w:ilvl="0" w:tplc="1A70A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2F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84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E2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48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CB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A6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0A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5ED10FA"/>
    <w:multiLevelType w:val="multilevel"/>
    <w:tmpl w:val="F65CA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6CB54FE"/>
    <w:multiLevelType w:val="multilevel"/>
    <w:tmpl w:val="C64AA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900B5A"/>
    <w:multiLevelType w:val="multilevel"/>
    <w:tmpl w:val="AF0A97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B6314D8"/>
    <w:multiLevelType w:val="hybridMultilevel"/>
    <w:tmpl w:val="C958BB2A"/>
    <w:lvl w:ilvl="0" w:tplc="0416000B">
      <w:start w:val="1"/>
      <w:numFmt w:val="bullet"/>
      <w:pStyle w:val="Itememseo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069CA"/>
    <w:multiLevelType w:val="multilevel"/>
    <w:tmpl w:val="5D10C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DF418B"/>
    <w:multiLevelType w:val="hybridMultilevel"/>
    <w:tmpl w:val="7024949A"/>
    <w:lvl w:ilvl="0" w:tplc="5D089646">
      <w:start w:val="1"/>
      <w:numFmt w:val="decimal"/>
      <w:pStyle w:val="Capa-NomedoCurso"/>
      <w:lvlText w:val="1.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3D52E1"/>
    <w:multiLevelType w:val="hybridMultilevel"/>
    <w:tmpl w:val="A9ACAB80"/>
    <w:lvl w:ilvl="0" w:tplc="F63AC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48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E7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0E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A2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42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25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A1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E8F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5E746EB"/>
    <w:multiLevelType w:val="multilevel"/>
    <w:tmpl w:val="ABFC77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C33D9D"/>
    <w:multiLevelType w:val="hybridMultilevel"/>
    <w:tmpl w:val="E5466C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94A31"/>
    <w:multiLevelType w:val="hybridMultilevel"/>
    <w:tmpl w:val="90EE9412"/>
    <w:lvl w:ilvl="0" w:tplc="089A3ED8">
      <w:start w:val="1"/>
      <w:numFmt w:val="decimal"/>
      <w:pStyle w:val="TtulodeCaptulo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12127"/>
    <w:multiLevelType w:val="multilevel"/>
    <w:tmpl w:val="BB30C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923370A"/>
    <w:multiLevelType w:val="multilevel"/>
    <w:tmpl w:val="A44C891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1824F32"/>
    <w:multiLevelType w:val="hybridMultilevel"/>
    <w:tmpl w:val="0762A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E2731"/>
    <w:multiLevelType w:val="hybridMultilevel"/>
    <w:tmpl w:val="86502786"/>
    <w:lvl w:ilvl="0" w:tplc="B13614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0C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0EE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0B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29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64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ED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E7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4A1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54527F1"/>
    <w:multiLevelType w:val="hybridMultilevel"/>
    <w:tmpl w:val="0D7825F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0035C"/>
    <w:multiLevelType w:val="hybridMultilevel"/>
    <w:tmpl w:val="231C3A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278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34"/>
  </w:num>
  <w:num w:numId="3">
    <w:abstractNumId w:val="5"/>
  </w:num>
  <w:num w:numId="4">
    <w:abstractNumId w:val="16"/>
  </w:num>
  <w:num w:numId="5">
    <w:abstractNumId w:val="7"/>
  </w:num>
  <w:num w:numId="6">
    <w:abstractNumId w:val="2"/>
  </w:num>
  <w:num w:numId="7">
    <w:abstractNumId w:val="31"/>
  </w:num>
  <w:num w:numId="8">
    <w:abstractNumId w:val="13"/>
  </w:num>
  <w:num w:numId="9">
    <w:abstractNumId w:val="35"/>
  </w:num>
  <w:num w:numId="10">
    <w:abstractNumId w:val="10"/>
  </w:num>
  <w:num w:numId="11">
    <w:abstractNumId w:val="37"/>
  </w:num>
  <w:num w:numId="12">
    <w:abstractNumId w:val="6"/>
  </w:num>
  <w:num w:numId="13">
    <w:abstractNumId w:val="3"/>
  </w:num>
  <w:num w:numId="14">
    <w:abstractNumId w:val="12"/>
  </w:num>
  <w:num w:numId="15">
    <w:abstractNumId w:val="24"/>
  </w:num>
  <w:num w:numId="16">
    <w:abstractNumId w:val="28"/>
  </w:num>
  <w:num w:numId="17">
    <w:abstractNumId w:val="21"/>
  </w:num>
  <w:num w:numId="18">
    <w:abstractNumId w:val="26"/>
  </w:num>
  <w:num w:numId="19">
    <w:abstractNumId w:val="4"/>
  </w:num>
  <w:num w:numId="20">
    <w:abstractNumId w:val="32"/>
  </w:num>
  <w:num w:numId="21">
    <w:abstractNumId w:val="17"/>
  </w:num>
  <w:num w:numId="22">
    <w:abstractNumId w:val="18"/>
  </w:num>
  <w:num w:numId="23">
    <w:abstractNumId w:val="15"/>
  </w:num>
  <w:num w:numId="24">
    <w:abstractNumId w:val="30"/>
  </w:num>
  <w:num w:numId="25">
    <w:abstractNumId w:val="8"/>
  </w:num>
  <w:num w:numId="26">
    <w:abstractNumId w:val="27"/>
  </w:num>
  <w:num w:numId="27">
    <w:abstractNumId w:val="14"/>
  </w:num>
  <w:num w:numId="28">
    <w:abstractNumId w:val="20"/>
  </w:num>
  <w:num w:numId="29">
    <w:abstractNumId w:val="33"/>
  </w:num>
  <w:num w:numId="30">
    <w:abstractNumId w:val="19"/>
  </w:num>
  <w:num w:numId="31">
    <w:abstractNumId w:val="1"/>
  </w:num>
  <w:num w:numId="32">
    <w:abstractNumId w:val="0"/>
  </w:num>
  <w:num w:numId="33">
    <w:abstractNumId w:val="22"/>
  </w:num>
  <w:num w:numId="34">
    <w:abstractNumId w:val="36"/>
  </w:num>
  <w:num w:numId="35">
    <w:abstractNumId w:val="9"/>
  </w:num>
  <w:num w:numId="36">
    <w:abstractNumId w:val="29"/>
  </w:num>
  <w:num w:numId="37">
    <w:abstractNumId w:val="2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6A"/>
    <w:rsid w:val="00004383"/>
    <w:rsid w:val="00004455"/>
    <w:rsid w:val="00006FF8"/>
    <w:rsid w:val="00007EFC"/>
    <w:rsid w:val="00011E51"/>
    <w:rsid w:val="00014D5A"/>
    <w:rsid w:val="000209B3"/>
    <w:rsid w:val="000276EE"/>
    <w:rsid w:val="000338DE"/>
    <w:rsid w:val="000357F7"/>
    <w:rsid w:val="00037F75"/>
    <w:rsid w:val="000504B9"/>
    <w:rsid w:val="0005426F"/>
    <w:rsid w:val="00060487"/>
    <w:rsid w:val="00060A0B"/>
    <w:rsid w:val="00064218"/>
    <w:rsid w:val="000748B1"/>
    <w:rsid w:val="00082733"/>
    <w:rsid w:val="00093215"/>
    <w:rsid w:val="00093A96"/>
    <w:rsid w:val="00097C7C"/>
    <w:rsid w:val="000A0424"/>
    <w:rsid w:val="000A1174"/>
    <w:rsid w:val="000A269D"/>
    <w:rsid w:val="000A6C79"/>
    <w:rsid w:val="000B2ED9"/>
    <w:rsid w:val="000B43D3"/>
    <w:rsid w:val="000C0A2C"/>
    <w:rsid w:val="000C0C57"/>
    <w:rsid w:val="000C1270"/>
    <w:rsid w:val="000C360D"/>
    <w:rsid w:val="000C7890"/>
    <w:rsid w:val="000E0047"/>
    <w:rsid w:val="000F51BB"/>
    <w:rsid w:val="000F65E5"/>
    <w:rsid w:val="0011298E"/>
    <w:rsid w:val="001159F5"/>
    <w:rsid w:val="00117D7E"/>
    <w:rsid w:val="00120BE8"/>
    <w:rsid w:val="00123EE7"/>
    <w:rsid w:val="00130A39"/>
    <w:rsid w:val="0013167B"/>
    <w:rsid w:val="0014007D"/>
    <w:rsid w:val="0014311A"/>
    <w:rsid w:val="00147398"/>
    <w:rsid w:val="001538E1"/>
    <w:rsid w:val="00163D78"/>
    <w:rsid w:val="001708E2"/>
    <w:rsid w:val="001755B2"/>
    <w:rsid w:val="00175A45"/>
    <w:rsid w:val="0017725C"/>
    <w:rsid w:val="00183B47"/>
    <w:rsid w:val="001848B5"/>
    <w:rsid w:val="001913FF"/>
    <w:rsid w:val="00193A9E"/>
    <w:rsid w:val="00193C1C"/>
    <w:rsid w:val="00193D56"/>
    <w:rsid w:val="00194435"/>
    <w:rsid w:val="001B43DD"/>
    <w:rsid w:val="001D1BDC"/>
    <w:rsid w:val="001D1EF0"/>
    <w:rsid w:val="001F44F2"/>
    <w:rsid w:val="001F4B82"/>
    <w:rsid w:val="00200781"/>
    <w:rsid w:val="002034BA"/>
    <w:rsid w:val="002036ED"/>
    <w:rsid w:val="00203999"/>
    <w:rsid w:val="00205178"/>
    <w:rsid w:val="002054AF"/>
    <w:rsid w:val="0020581D"/>
    <w:rsid w:val="00207624"/>
    <w:rsid w:val="00207FF8"/>
    <w:rsid w:val="00215063"/>
    <w:rsid w:val="00217C4A"/>
    <w:rsid w:val="00221416"/>
    <w:rsid w:val="002250F9"/>
    <w:rsid w:val="00227DEF"/>
    <w:rsid w:val="00230770"/>
    <w:rsid w:val="00233CC6"/>
    <w:rsid w:val="002360FD"/>
    <w:rsid w:val="00237E37"/>
    <w:rsid w:val="0025057E"/>
    <w:rsid w:val="00251754"/>
    <w:rsid w:val="00252C05"/>
    <w:rsid w:val="00256574"/>
    <w:rsid w:val="00273D66"/>
    <w:rsid w:val="00281566"/>
    <w:rsid w:val="00286260"/>
    <w:rsid w:val="002868D4"/>
    <w:rsid w:val="0029722E"/>
    <w:rsid w:val="00297967"/>
    <w:rsid w:val="002A489E"/>
    <w:rsid w:val="002C4380"/>
    <w:rsid w:val="002D22EC"/>
    <w:rsid w:val="002D3057"/>
    <w:rsid w:val="002D56F0"/>
    <w:rsid w:val="002E07D2"/>
    <w:rsid w:val="002E4215"/>
    <w:rsid w:val="002E79AC"/>
    <w:rsid w:val="002F73D4"/>
    <w:rsid w:val="00301CFA"/>
    <w:rsid w:val="003022B1"/>
    <w:rsid w:val="00302B30"/>
    <w:rsid w:val="0030721A"/>
    <w:rsid w:val="0032453E"/>
    <w:rsid w:val="00324F86"/>
    <w:rsid w:val="0034196E"/>
    <w:rsid w:val="0034478F"/>
    <w:rsid w:val="003462AD"/>
    <w:rsid w:val="00353C56"/>
    <w:rsid w:val="00355811"/>
    <w:rsid w:val="003560D8"/>
    <w:rsid w:val="003610F3"/>
    <w:rsid w:val="00362CE7"/>
    <w:rsid w:val="003679F7"/>
    <w:rsid w:val="00367C29"/>
    <w:rsid w:val="00373994"/>
    <w:rsid w:val="003937CF"/>
    <w:rsid w:val="003A5F6A"/>
    <w:rsid w:val="003A6B38"/>
    <w:rsid w:val="003B0251"/>
    <w:rsid w:val="003C33A8"/>
    <w:rsid w:val="003C793A"/>
    <w:rsid w:val="003D51EF"/>
    <w:rsid w:val="003D771E"/>
    <w:rsid w:val="003E3944"/>
    <w:rsid w:val="003E54E5"/>
    <w:rsid w:val="003F3715"/>
    <w:rsid w:val="003F506D"/>
    <w:rsid w:val="003F62F5"/>
    <w:rsid w:val="00401133"/>
    <w:rsid w:val="004020D4"/>
    <w:rsid w:val="00405B1C"/>
    <w:rsid w:val="00411E2F"/>
    <w:rsid w:val="00411F94"/>
    <w:rsid w:val="0042317A"/>
    <w:rsid w:val="00425EC4"/>
    <w:rsid w:val="00432356"/>
    <w:rsid w:val="00435599"/>
    <w:rsid w:val="00437EBB"/>
    <w:rsid w:val="004439EB"/>
    <w:rsid w:val="00444E49"/>
    <w:rsid w:val="00444EAD"/>
    <w:rsid w:val="004500B4"/>
    <w:rsid w:val="00462689"/>
    <w:rsid w:val="0046491A"/>
    <w:rsid w:val="004677FD"/>
    <w:rsid w:val="00467FB1"/>
    <w:rsid w:val="004738C7"/>
    <w:rsid w:val="00474318"/>
    <w:rsid w:val="0047479F"/>
    <w:rsid w:val="00476EDF"/>
    <w:rsid w:val="004848D7"/>
    <w:rsid w:val="004850C2"/>
    <w:rsid w:val="0049287B"/>
    <w:rsid w:val="00497661"/>
    <w:rsid w:val="004A0DA5"/>
    <w:rsid w:val="004A74E6"/>
    <w:rsid w:val="004B2E69"/>
    <w:rsid w:val="004B7F08"/>
    <w:rsid w:val="004C0212"/>
    <w:rsid w:val="004C4806"/>
    <w:rsid w:val="004C4A18"/>
    <w:rsid w:val="004C6C13"/>
    <w:rsid w:val="004D062F"/>
    <w:rsid w:val="004D080A"/>
    <w:rsid w:val="004E5331"/>
    <w:rsid w:val="004F05F4"/>
    <w:rsid w:val="004F3705"/>
    <w:rsid w:val="004F6B1C"/>
    <w:rsid w:val="00514378"/>
    <w:rsid w:val="005204F0"/>
    <w:rsid w:val="0052071F"/>
    <w:rsid w:val="005253E3"/>
    <w:rsid w:val="005275B5"/>
    <w:rsid w:val="00541028"/>
    <w:rsid w:val="00542FC9"/>
    <w:rsid w:val="00544684"/>
    <w:rsid w:val="00547476"/>
    <w:rsid w:val="00561510"/>
    <w:rsid w:val="0057540C"/>
    <w:rsid w:val="005851E0"/>
    <w:rsid w:val="00592997"/>
    <w:rsid w:val="005A0101"/>
    <w:rsid w:val="005B4091"/>
    <w:rsid w:val="005C0CEA"/>
    <w:rsid w:val="005D62B5"/>
    <w:rsid w:val="005F041F"/>
    <w:rsid w:val="005F2BD8"/>
    <w:rsid w:val="005F2DAA"/>
    <w:rsid w:val="006010C1"/>
    <w:rsid w:val="00603B1B"/>
    <w:rsid w:val="00603F5F"/>
    <w:rsid w:val="0060761A"/>
    <w:rsid w:val="0061198D"/>
    <w:rsid w:val="00611E58"/>
    <w:rsid w:val="0061330B"/>
    <w:rsid w:val="00613937"/>
    <w:rsid w:val="006151C3"/>
    <w:rsid w:val="00621863"/>
    <w:rsid w:val="00631018"/>
    <w:rsid w:val="00633165"/>
    <w:rsid w:val="00636CDA"/>
    <w:rsid w:val="006469E9"/>
    <w:rsid w:val="0065408D"/>
    <w:rsid w:val="00655FA9"/>
    <w:rsid w:val="00664F9E"/>
    <w:rsid w:val="0067102F"/>
    <w:rsid w:val="0067158D"/>
    <w:rsid w:val="00672796"/>
    <w:rsid w:val="006909F9"/>
    <w:rsid w:val="00692579"/>
    <w:rsid w:val="00693572"/>
    <w:rsid w:val="006937A5"/>
    <w:rsid w:val="00694974"/>
    <w:rsid w:val="006A1AD2"/>
    <w:rsid w:val="006A29DD"/>
    <w:rsid w:val="006A52DF"/>
    <w:rsid w:val="006D53BA"/>
    <w:rsid w:val="006D598F"/>
    <w:rsid w:val="006E2500"/>
    <w:rsid w:val="006E7B0F"/>
    <w:rsid w:val="006F1353"/>
    <w:rsid w:val="0070066F"/>
    <w:rsid w:val="00700A12"/>
    <w:rsid w:val="00700ADD"/>
    <w:rsid w:val="00721E00"/>
    <w:rsid w:val="00723535"/>
    <w:rsid w:val="0073010B"/>
    <w:rsid w:val="007320C2"/>
    <w:rsid w:val="00743977"/>
    <w:rsid w:val="00743C97"/>
    <w:rsid w:val="00755C30"/>
    <w:rsid w:val="00755DC4"/>
    <w:rsid w:val="007568EA"/>
    <w:rsid w:val="007602FD"/>
    <w:rsid w:val="007627D2"/>
    <w:rsid w:val="00765AC5"/>
    <w:rsid w:val="00766FE5"/>
    <w:rsid w:val="00771F8C"/>
    <w:rsid w:val="007812CB"/>
    <w:rsid w:val="007926BA"/>
    <w:rsid w:val="007A0942"/>
    <w:rsid w:val="007A36EE"/>
    <w:rsid w:val="007A36F1"/>
    <w:rsid w:val="007B0CF3"/>
    <w:rsid w:val="007B2435"/>
    <w:rsid w:val="007B7167"/>
    <w:rsid w:val="007B7DB2"/>
    <w:rsid w:val="007C35CD"/>
    <w:rsid w:val="007C7CD9"/>
    <w:rsid w:val="007E0645"/>
    <w:rsid w:val="007F1AA7"/>
    <w:rsid w:val="00810A92"/>
    <w:rsid w:val="0081762E"/>
    <w:rsid w:val="008217B5"/>
    <w:rsid w:val="00824972"/>
    <w:rsid w:val="00825521"/>
    <w:rsid w:val="00830112"/>
    <w:rsid w:val="008404C0"/>
    <w:rsid w:val="00845476"/>
    <w:rsid w:val="00857381"/>
    <w:rsid w:val="00862DBC"/>
    <w:rsid w:val="00873D3E"/>
    <w:rsid w:val="00875CAD"/>
    <w:rsid w:val="00885D79"/>
    <w:rsid w:val="0089082F"/>
    <w:rsid w:val="00890DB4"/>
    <w:rsid w:val="008A19FF"/>
    <w:rsid w:val="008A1C7C"/>
    <w:rsid w:val="008B6B80"/>
    <w:rsid w:val="008C1F35"/>
    <w:rsid w:val="008C61B4"/>
    <w:rsid w:val="008C7CA2"/>
    <w:rsid w:val="008D12C2"/>
    <w:rsid w:val="008D1982"/>
    <w:rsid w:val="008D1E5D"/>
    <w:rsid w:val="008D2AFE"/>
    <w:rsid w:val="008D5A2A"/>
    <w:rsid w:val="008D6BE3"/>
    <w:rsid w:val="008D7135"/>
    <w:rsid w:val="008E0D81"/>
    <w:rsid w:val="008E4661"/>
    <w:rsid w:val="008F5B25"/>
    <w:rsid w:val="008F5D72"/>
    <w:rsid w:val="008F74BA"/>
    <w:rsid w:val="008F77A2"/>
    <w:rsid w:val="00902540"/>
    <w:rsid w:val="0090485A"/>
    <w:rsid w:val="0090772C"/>
    <w:rsid w:val="009155FD"/>
    <w:rsid w:val="00920DF9"/>
    <w:rsid w:val="00923150"/>
    <w:rsid w:val="009420F4"/>
    <w:rsid w:val="00945833"/>
    <w:rsid w:val="00955FD0"/>
    <w:rsid w:val="00960947"/>
    <w:rsid w:val="00981A51"/>
    <w:rsid w:val="00991581"/>
    <w:rsid w:val="009920A9"/>
    <w:rsid w:val="00992DC7"/>
    <w:rsid w:val="009934D7"/>
    <w:rsid w:val="009A1C3E"/>
    <w:rsid w:val="009B03F8"/>
    <w:rsid w:val="009B7427"/>
    <w:rsid w:val="009B7AB1"/>
    <w:rsid w:val="009C045B"/>
    <w:rsid w:val="009C2263"/>
    <w:rsid w:val="009C4C4D"/>
    <w:rsid w:val="009C734E"/>
    <w:rsid w:val="009D4092"/>
    <w:rsid w:val="009D5280"/>
    <w:rsid w:val="009D6675"/>
    <w:rsid w:val="009D6B70"/>
    <w:rsid w:val="009E3591"/>
    <w:rsid w:val="009F6B2E"/>
    <w:rsid w:val="00A10676"/>
    <w:rsid w:val="00A11F5B"/>
    <w:rsid w:val="00A12A79"/>
    <w:rsid w:val="00A13997"/>
    <w:rsid w:val="00A2022D"/>
    <w:rsid w:val="00A23FC4"/>
    <w:rsid w:val="00A2590F"/>
    <w:rsid w:val="00A30D93"/>
    <w:rsid w:val="00A409FA"/>
    <w:rsid w:val="00A53F38"/>
    <w:rsid w:val="00A64BA6"/>
    <w:rsid w:val="00A67BFE"/>
    <w:rsid w:val="00A70A87"/>
    <w:rsid w:val="00A801DC"/>
    <w:rsid w:val="00A8327C"/>
    <w:rsid w:val="00A83416"/>
    <w:rsid w:val="00A92D67"/>
    <w:rsid w:val="00AA1E6D"/>
    <w:rsid w:val="00AA3358"/>
    <w:rsid w:val="00AA59E5"/>
    <w:rsid w:val="00AC1F74"/>
    <w:rsid w:val="00AD196B"/>
    <w:rsid w:val="00AD7A5F"/>
    <w:rsid w:val="00AE6EBC"/>
    <w:rsid w:val="00AE7A77"/>
    <w:rsid w:val="00AF0DBD"/>
    <w:rsid w:val="00AF7AC0"/>
    <w:rsid w:val="00B005CD"/>
    <w:rsid w:val="00B00DBC"/>
    <w:rsid w:val="00B01112"/>
    <w:rsid w:val="00B07E17"/>
    <w:rsid w:val="00B15F35"/>
    <w:rsid w:val="00B24ECD"/>
    <w:rsid w:val="00B26DF4"/>
    <w:rsid w:val="00B3114E"/>
    <w:rsid w:val="00B363F8"/>
    <w:rsid w:val="00B36CC1"/>
    <w:rsid w:val="00B4050B"/>
    <w:rsid w:val="00B40530"/>
    <w:rsid w:val="00B5362C"/>
    <w:rsid w:val="00B557D1"/>
    <w:rsid w:val="00B55B68"/>
    <w:rsid w:val="00B56766"/>
    <w:rsid w:val="00B63A38"/>
    <w:rsid w:val="00B64D2D"/>
    <w:rsid w:val="00B65EEE"/>
    <w:rsid w:val="00B71849"/>
    <w:rsid w:val="00B72371"/>
    <w:rsid w:val="00B73748"/>
    <w:rsid w:val="00B8049F"/>
    <w:rsid w:val="00B81454"/>
    <w:rsid w:val="00B9216B"/>
    <w:rsid w:val="00B96080"/>
    <w:rsid w:val="00BA0832"/>
    <w:rsid w:val="00BB3FD9"/>
    <w:rsid w:val="00BB5048"/>
    <w:rsid w:val="00BC2384"/>
    <w:rsid w:val="00BC6148"/>
    <w:rsid w:val="00BC63AD"/>
    <w:rsid w:val="00BD0034"/>
    <w:rsid w:val="00BE10F5"/>
    <w:rsid w:val="00BE7822"/>
    <w:rsid w:val="00BF001F"/>
    <w:rsid w:val="00BF2D4A"/>
    <w:rsid w:val="00BF4818"/>
    <w:rsid w:val="00BF7E3B"/>
    <w:rsid w:val="00C02EE5"/>
    <w:rsid w:val="00C033FF"/>
    <w:rsid w:val="00C039DF"/>
    <w:rsid w:val="00C112DB"/>
    <w:rsid w:val="00C148A7"/>
    <w:rsid w:val="00C17A9E"/>
    <w:rsid w:val="00C2245A"/>
    <w:rsid w:val="00C2364E"/>
    <w:rsid w:val="00C23977"/>
    <w:rsid w:val="00C45875"/>
    <w:rsid w:val="00C4746D"/>
    <w:rsid w:val="00C550F4"/>
    <w:rsid w:val="00C559F8"/>
    <w:rsid w:val="00C63BF3"/>
    <w:rsid w:val="00C651C6"/>
    <w:rsid w:val="00C66F75"/>
    <w:rsid w:val="00C70880"/>
    <w:rsid w:val="00C754A0"/>
    <w:rsid w:val="00C85B23"/>
    <w:rsid w:val="00C914BE"/>
    <w:rsid w:val="00C9411C"/>
    <w:rsid w:val="00C944E7"/>
    <w:rsid w:val="00C962CD"/>
    <w:rsid w:val="00CA0873"/>
    <w:rsid w:val="00CA2C6B"/>
    <w:rsid w:val="00CA3925"/>
    <w:rsid w:val="00CA4D36"/>
    <w:rsid w:val="00CA6F31"/>
    <w:rsid w:val="00CA6FB8"/>
    <w:rsid w:val="00CB3A4B"/>
    <w:rsid w:val="00CC5C9B"/>
    <w:rsid w:val="00CD3D24"/>
    <w:rsid w:val="00CE019A"/>
    <w:rsid w:val="00CE3BE4"/>
    <w:rsid w:val="00CF1169"/>
    <w:rsid w:val="00D0230C"/>
    <w:rsid w:val="00D07A97"/>
    <w:rsid w:val="00D10E93"/>
    <w:rsid w:val="00D223A0"/>
    <w:rsid w:val="00D269EF"/>
    <w:rsid w:val="00D2747F"/>
    <w:rsid w:val="00D32FB3"/>
    <w:rsid w:val="00D50C79"/>
    <w:rsid w:val="00D54FA7"/>
    <w:rsid w:val="00D64BF2"/>
    <w:rsid w:val="00D65DA2"/>
    <w:rsid w:val="00D707B9"/>
    <w:rsid w:val="00D71554"/>
    <w:rsid w:val="00D71A35"/>
    <w:rsid w:val="00D772E9"/>
    <w:rsid w:val="00D85C8B"/>
    <w:rsid w:val="00D916FA"/>
    <w:rsid w:val="00D92395"/>
    <w:rsid w:val="00DA7F3B"/>
    <w:rsid w:val="00DB2928"/>
    <w:rsid w:val="00DB625F"/>
    <w:rsid w:val="00DC1325"/>
    <w:rsid w:val="00DC5049"/>
    <w:rsid w:val="00DD2BCA"/>
    <w:rsid w:val="00DD3D6B"/>
    <w:rsid w:val="00DD728C"/>
    <w:rsid w:val="00DE0127"/>
    <w:rsid w:val="00DE482A"/>
    <w:rsid w:val="00DE6748"/>
    <w:rsid w:val="00DE7D32"/>
    <w:rsid w:val="00DF4A1C"/>
    <w:rsid w:val="00DF6897"/>
    <w:rsid w:val="00E074B6"/>
    <w:rsid w:val="00E12362"/>
    <w:rsid w:val="00E12C7F"/>
    <w:rsid w:val="00E25396"/>
    <w:rsid w:val="00E26108"/>
    <w:rsid w:val="00E27B89"/>
    <w:rsid w:val="00E31030"/>
    <w:rsid w:val="00E34828"/>
    <w:rsid w:val="00E53986"/>
    <w:rsid w:val="00E55B94"/>
    <w:rsid w:val="00E60CF4"/>
    <w:rsid w:val="00E61237"/>
    <w:rsid w:val="00E667A7"/>
    <w:rsid w:val="00E72FBF"/>
    <w:rsid w:val="00E82AED"/>
    <w:rsid w:val="00E851BD"/>
    <w:rsid w:val="00E8584A"/>
    <w:rsid w:val="00E96300"/>
    <w:rsid w:val="00E970D1"/>
    <w:rsid w:val="00EA4681"/>
    <w:rsid w:val="00EB2784"/>
    <w:rsid w:val="00EC1D5B"/>
    <w:rsid w:val="00EC45AC"/>
    <w:rsid w:val="00EC7245"/>
    <w:rsid w:val="00EC79A0"/>
    <w:rsid w:val="00EC7C3F"/>
    <w:rsid w:val="00ED6259"/>
    <w:rsid w:val="00ED79E8"/>
    <w:rsid w:val="00EE3B0A"/>
    <w:rsid w:val="00EE3B2E"/>
    <w:rsid w:val="00EE40E3"/>
    <w:rsid w:val="00EF75FC"/>
    <w:rsid w:val="00F10304"/>
    <w:rsid w:val="00F10886"/>
    <w:rsid w:val="00F14AD2"/>
    <w:rsid w:val="00F241A5"/>
    <w:rsid w:val="00F32A4A"/>
    <w:rsid w:val="00F36192"/>
    <w:rsid w:val="00F36E00"/>
    <w:rsid w:val="00F409B6"/>
    <w:rsid w:val="00F424AF"/>
    <w:rsid w:val="00F6431C"/>
    <w:rsid w:val="00F64C1E"/>
    <w:rsid w:val="00F742D9"/>
    <w:rsid w:val="00F8385E"/>
    <w:rsid w:val="00F85E64"/>
    <w:rsid w:val="00F86A4B"/>
    <w:rsid w:val="00F86BF2"/>
    <w:rsid w:val="00F86E2F"/>
    <w:rsid w:val="00F964ED"/>
    <w:rsid w:val="00F97589"/>
    <w:rsid w:val="00FA687D"/>
    <w:rsid w:val="00FA6A4F"/>
    <w:rsid w:val="00FB15BF"/>
    <w:rsid w:val="00FB3C7D"/>
    <w:rsid w:val="00FC3BC7"/>
    <w:rsid w:val="00FC3F45"/>
    <w:rsid w:val="00FC5DBD"/>
    <w:rsid w:val="00FD1B31"/>
    <w:rsid w:val="00FD41EB"/>
    <w:rsid w:val="00FD7A4D"/>
    <w:rsid w:val="00FE6AF6"/>
    <w:rsid w:val="00FF1C19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30"/>
        <o:r id="V:Rule2" type="callout" idref="#_x0000_s1027"/>
        <o:r id="V:Rule3" type="callout" idref="#_x0000_s1031"/>
        <o:r id="V:Rule4" type="callout" idref="#_x0000_s1047"/>
        <o:r id="V:Rule5" type="callout" idref="#_x0000_s1032"/>
        <o:r id="V:Rule6" type="callout" idref="#_x0000_s1034"/>
        <o:r id="V:Rule7" type="callout" idref="#_x0000_s1036"/>
        <o:r id="V:Rule8" type="callout" idref="#_x0000_s1038"/>
        <o:r id="V:Rule9" type="callout" idref="#_x0000_s1035"/>
        <o:r id="V:Rule10" type="callout" idref="#_x0000_s1042"/>
        <o:r id="V:Rule11" type="callout" idref="#_x0000_s1044"/>
      </o:rules>
    </o:shapelayout>
  </w:shapeDefaults>
  <w:decimalSymbol w:val=","/>
  <w:listSeparator w:val=";"/>
  <w14:docId w14:val="57926564"/>
  <w15:docId w15:val="{BEF3E3DA-AC24-4D4C-9489-251A4D1D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F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964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964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3A5F6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5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A5F6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A5F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5F6A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3A5F6A"/>
  </w:style>
  <w:style w:type="character" w:customStyle="1" w:styleId="apple-converted-space">
    <w:name w:val="apple-converted-space"/>
    <w:basedOn w:val="Fontepargpadro"/>
    <w:rsid w:val="003A5F6A"/>
  </w:style>
  <w:style w:type="paragraph" w:styleId="NormalWeb">
    <w:name w:val="Normal (Web)"/>
    <w:basedOn w:val="Normal"/>
    <w:uiPriority w:val="99"/>
    <w:unhideWhenUsed/>
    <w:rsid w:val="003A5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3A5F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5F6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A5F6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5F6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A5F6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har">
    <w:name w:val="Título 1 Char"/>
    <w:link w:val="Ttulo1"/>
    <w:uiPriority w:val="9"/>
    <w:rsid w:val="00F964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64ED"/>
    <w:pPr>
      <w:outlineLvl w:val="9"/>
    </w:pPr>
  </w:style>
  <w:style w:type="character" w:customStyle="1" w:styleId="Ttulo3Char">
    <w:name w:val="Título 3 Char"/>
    <w:link w:val="Ttulo3"/>
    <w:uiPriority w:val="9"/>
    <w:rsid w:val="00F964ED"/>
    <w:rPr>
      <w:rFonts w:ascii="Cambria" w:eastAsia="Times New Roman" w:hAnsi="Cambria" w:cs="Times New Roman"/>
      <w:b/>
      <w:bCs/>
      <w:color w:val="4F81BD"/>
    </w:rPr>
  </w:style>
  <w:style w:type="paragraph" w:styleId="Sumrio1">
    <w:name w:val="toc 1"/>
    <w:basedOn w:val="Normal"/>
    <w:next w:val="Normal"/>
    <w:autoRedefine/>
    <w:uiPriority w:val="39"/>
    <w:unhideWhenUsed/>
    <w:rsid w:val="00F964ED"/>
    <w:pPr>
      <w:tabs>
        <w:tab w:val="right" w:leader="dot" w:pos="9061"/>
      </w:tabs>
      <w:spacing w:after="100"/>
    </w:pPr>
    <w:rPr>
      <w:rFonts w:ascii="Arial" w:hAnsi="Arial" w:cs="Arial"/>
      <w:b/>
      <w:noProof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C962CD"/>
    <w:pPr>
      <w:tabs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F4B82"/>
    <w:pPr>
      <w:tabs>
        <w:tab w:val="left" w:pos="880"/>
        <w:tab w:val="right" w:leader="dot" w:pos="9061"/>
      </w:tabs>
      <w:spacing w:after="100"/>
    </w:pPr>
  </w:style>
  <w:style w:type="paragraph" w:customStyle="1" w:styleId="Capa-NomedoCurso">
    <w:name w:val="Capa - Nome do Curso"/>
    <w:basedOn w:val="Normal"/>
    <w:autoRedefine/>
    <w:qFormat/>
    <w:rsid w:val="0005426F"/>
    <w:pPr>
      <w:numPr>
        <w:numId w:val="18"/>
      </w:numPr>
      <w:spacing w:after="0" w:line="240" w:lineRule="auto"/>
      <w:ind w:left="0" w:firstLine="0"/>
      <w:jc w:val="center"/>
    </w:pPr>
    <w:rPr>
      <w:rFonts w:ascii="Trebuchet MS" w:eastAsia="Times New Roman" w:hAnsi="Trebuchet MS" w:cs="Arial"/>
      <w:sz w:val="32"/>
      <w:szCs w:val="32"/>
      <w:lang w:eastAsia="pt-BR"/>
    </w:rPr>
  </w:style>
  <w:style w:type="paragraph" w:customStyle="1" w:styleId="SeodaIntroduo">
    <w:name w:val="Seção da Introdução"/>
    <w:basedOn w:val="Normal"/>
    <w:link w:val="SeodaIntroduoChar"/>
    <w:autoRedefine/>
    <w:qFormat/>
    <w:rsid w:val="00CA3925"/>
    <w:pPr>
      <w:numPr>
        <w:numId w:val="32"/>
      </w:numPr>
      <w:spacing w:after="0"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SeodaIntroduoChar">
    <w:name w:val="Seção da Introdução Char"/>
    <w:link w:val="SeodaIntroduo"/>
    <w:rsid w:val="00CA3925"/>
    <w:rPr>
      <w:rFonts w:ascii="Arial" w:eastAsia="Times New Roman" w:hAnsi="Arial" w:cs="Arial"/>
      <w:b/>
      <w:sz w:val="24"/>
      <w:szCs w:val="24"/>
    </w:rPr>
  </w:style>
  <w:style w:type="character" w:customStyle="1" w:styleId="Capa-CidadedaInstituiodeEnsinoChar">
    <w:name w:val="Capa - Cidade da Instituição de Ensino Char"/>
    <w:rsid w:val="0005426F"/>
    <w:rPr>
      <w:rFonts w:ascii="Trebuchet MS" w:hAnsi="Trebuchet MS" w:cs="Arial"/>
      <w:sz w:val="32"/>
      <w:szCs w:val="32"/>
    </w:rPr>
  </w:style>
  <w:style w:type="paragraph" w:customStyle="1" w:styleId="Itememseo">
    <w:name w:val="Item em seção"/>
    <w:basedOn w:val="Pargrafonormal"/>
    <w:link w:val="ItememseoChar"/>
    <w:qFormat/>
    <w:rsid w:val="0005426F"/>
    <w:pPr>
      <w:numPr>
        <w:numId w:val="15"/>
      </w:numPr>
      <w:spacing w:before="240" w:after="120"/>
    </w:pPr>
    <w:rPr>
      <w:b/>
    </w:rPr>
  </w:style>
  <w:style w:type="paragraph" w:customStyle="1" w:styleId="Pargrafonormal">
    <w:name w:val="Parágrafo normal"/>
    <w:basedOn w:val="Normal"/>
    <w:link w:val="PargrafonormalChar"/>
    <w:autoRedefine/>
    <w:qFormat/>
    <w:rsid w:val="002E79AC"/>
    <w:pPr>
      <w:spacing w:after="0" w:line="360" w:lineRule="auto"/>
      <w:ind w:firstLine="851"/>
      <w:jc w:val="both"/>
    </w:pPr>
    <w:rPr>
      <w:rFonts w:ascii="Arial" w:eastAsia="Times New Roman" w:hAnsi="Arial" w:cs="Arial"/>
      <w:sz w:val="24"/>
      <w:lang w:eastAsia="pt-BR"/>
    </w:rPr>
  </w:style>
  <w:style w:type="character" w:customStyle="1" w:styleId="PargrafonormalChar">
    <w:name w:val="Parágrafo normal Char"/>
    <w:link w:val="Pargrafonormal"/>
    <w:rsid w:val="002E79AC"/>
    <w:rPr>
      <w:rFonts w:ascii="Arial" w:eastAsia="Times New Roman" w:hAnsi="Arial" w:cs="Arial"/>
      <w:sz w:val="24"/>
      <w:szCs w:val="22"/>
    </w:rPr>
  </w:style>
  <w:style w:type="character" w:customStyle="1" w:styleId="ItememseoChar">
    <w:name w:val="Item em seção Char"/>
    <w:link w:val="Itememseo"/>
    <w:rsid w:val="0005426F"/>
    <w:rPr>
      <w:rFonts w:ascii="Arial" w:eastAsia="Times New Roman" w:hAnsi="Arial" w:cs="Arial"/>
      <w:b/>
      <w:sz w:val="24"/>
      <w:szCs w:val="22"/>
    </w:rPr>
  </w:style>
  <w:style w:type="paragraph" w:customStyle="1" w:styleId="Pargrafoinciodecaptulo">
    <w:name w:val="Parágrafo início de capítulo"/>
    <w:basedOn w:val="Normal"/>
    <w:link w:val="PargrafoinciodecaptuloChar"/>
    <w:autoRedefine/>
    <w:qFormat/>
    <w:rsid w:val="004C6C13"/>
    <w:pPr>
      <w:spacing w:after="0" w:line="360" w:lineRule="auto"/>
      <w:jc w:val="both"/>
    </w:pPr>
    <w:rPr>
      <w:rFonts w:ascii="Bookman Old Style" w:eastAsia="Times New Roman" w:hAnsi="Bookman Old Style" w:cs="Arial"/>
      <w:sz w:val="24"/>
      <w:szCs w:val="24"/>
      <w:lang w:eastAsia="pt-BR"/>
    </w:rPr>
  </w:style>
  <w:style w:type="character" w:customStyle="1" w:styleId="PargrafoinciodecaptuloChar">
    <w:name w:val="Parágrafo início de capítulo Char"/>
    <w:link w:val="Pargrafoinciodecaptulo"/>
    <w:rsid w:val="004C6C13"/>
    <w:rPr>
      <w:rFonts w:ascii="Bookman Old Style" w:eastAsia="Times New Roman" w:hAnsi="Bookman Old Style" w:cs="Arial"/>
      <w:sz w:val="24"/>
      <w:szCs w:val="24"/>
    </w:rPr>
  </w:style>
  <w:style w:type="paragraph" w:customStyle="1" w:styleId="Citaodemaisde3linhas">
    <w:name w:val="Citação de mais de 3 linhas"/>
    <w:basedOn w:val="Pargrafoinciodecaptulo"/>
    <w:link w:val="Citaodemaisde3linhasChar"/>
    <w:autoRedefine/>
    <w:qFormat/>
    <w:rsid w:val="005851E0"/>
    <w:pPr>
      <w:spacing w:before="240" w:after="240" w:line="240" w:lineRule="auto"/>
      <w:ind w:left="2268"/>
    </w:pPr>
    <w:rPr>
      <w:sz w:val="20"/>
    </w:rPr>
  </w:style>
  <w:style w:type="character" w:customStyle="1" w:styleId="Citaodemaisde3linhasChar">
    <w:name w:val="Citação de mais de 3 linhas Char"/>
    <w:basedOn w:val="PargrafoinciodecaptuloChar"/>
    <w:link w:val="Citaodemaisde3linhas"/>
    <w:rsid w:val="005851E0"/>
    <w:rPr>
      <w:rFonts w:ascii="Bookman Old Style" w:eastAsia="Times New Roman" w:hAnsi="Bookman Old Style" w:cs="Arial"/>
      <w:sz w:val="24"/>
      <w:szCs w:val="24"/>
    </w:rPr>
  </w:style>
  <w:style w:type="paragraph" w:customStyle="1" w:styleId="LegendadeTabela">
    <w:name w:val="Legenda de Tabela"/>
    <w:basedOn w:val="Normal"/>
    <w:link w:val="LegendadeTabelaChar"/>
    <w:autoRedefine/>
    <w:qFormat/>
    <w:rsid w:val="00CC5C9B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LegendadeTabelaChar">
    <w:name w:val="Legenda de Tabela Char"/>
    <w:link w:val="LegendadeTabela"/>
    <w:rsid w:val="00CC5C9B"/>
    <w:rPr>
      <w:rFonts w:ascii="Arial" w:eastAsia="Times New Roman" w:hAnsi="Arial" w:cs="Arial"/>
      <w:sz w:val="22"/>
      <w:szCs w:val="24"/>
    </w:rPr>
  </w:style>
  <w:style w:type="paragraph" w:customStyle="1" w:styleId="ContedodeTabela">
    <w:name w:val="Conteúdo de Tabela"/>
    <w:basedOn w:val="Normal"/>
    <w:autoRedefine/>
    <w:qFormat/>
    <w:rsid w:val="005851E0"/>
    <w:pPr>
      <w:spacing w:after="0" w:line="260" w:lineRule="atLeast"/>
      <w:ind w:right="45"/>
      <w:jc w:val="both"/>
    </w:pPr>
    <w:rPr>
      <w:rFonts w:ascii="Bookman Old Style" w:eastAsia="Times New Roman" w:hAnsi="Bookman Old Style"/>
      <w:color w:val="000000"/>
      <w:sz w:val="20"/>
      <w:szCs w:val="20"/>
      <w:lang w:eastAsia="pt-BR"/>
    </w:rPr>
  </w:style>
  <w:style w:type="paragraph" w:customStyle="1" w:styleId="TtulodeTabela">
    <w:name w:val="Título de Tabela"/>
    <w:basedOn w:val="Normal"/>
    <w:autoRedefine/>
    <w:qFormat/>
    <w:rsid w:val="005851E0"/>
    <w:pPr>
      <w:spacing w:after="0" w:line="240" w:lineRule="auto"/>
      <w:ind w:right="45"/>
      <w:jc w:val="center"/>
    </w:pPr>
    <w:rPr>
      <w:rFonts w:ascii="Bookman Old Style" w:eastAsia="Times New Roman" w:hAnsi="Bookman Old Style"/>
      <w:b/>
      <w:bCs/>
      <w:color w:val="000000"/>
      <w:szCs w:val="20"/>
      <w:lang w:eastAsia="pt-BR"/>
    </w:rPr>
  </w:style>
  <w:style w:type="paragraph" w:customStyle="1" w:styleId="Seodecaptulo3">
    <w:name w:val="Seção de capítulo 3"/>
    <w:basedOn w:val="Normal"/>
    <w:link w:val="Seodecaptulo3Char"/>
    <w:autoRedefine/>
    <w:qFormat/>
    <w:rsid w:val="0011298E"/>
    <w:pPr>
      <w:spacing w:before="600" w:after="360" w:line="36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Seodecaptulo3Char">
    <w:name w:val="Seção de capítulo 3 Char"/>
    <w:link w:val="Seodecaptulo3"/>
    <w:rsid w:val="0011298E"/>
    <w:rPr>
      <w:rFonts w:ascii="Arial" w:hAnsi="Arial" w:cs="Arial"/>
      <w:b/>
      <w:sz w:val="24"/>
      <w:szCs w:val="24"/>
      <w:lang w:eastAsia="en-US"/>
    </w:rPr>
  </w:style>
  <w:style w:type="paragraph" w:customStyle="1" w:styleId="TtulodeCaptulo">
    <w:name w:val="Título de Capítulo"/>
    <w:basedOn w:val="Normal"/>
    <w:autoRedefine/>
    <w:qFormat/>
    <w:rsid w:val="0011298E"/>
    <w:pPr>
      <w:pageBreakBefore/>
      <w:numPr>
        <w:numId w:val="24"/>
      </w:numPr>
      <w:pBdr>
        <w:bottom w:val="threeDEmboss" w:sz="24" w:space="13" w:color="FFCC99"/>
      </w:pBdr>
      <w:spacing w:before="1760" w:after="0" w:line="240" w:lineRule="auto"/>
      <w:ind w:hanging="1080"/>
      <w:jc w:val="both"/>
    </w:pPr>
    <w:rPr>
      <w:rFonts w:ascii="Trebuchet MS" w:eastAsia="Times New Roman" w:hAnsi="Trebuchet MS"/>
      <w:sz w:val="44"/>
      <w:szCs w:val="20"/>
      <w:lang w:eastAsia="pt-BR"/>
    </w:rPr>
  </w:style>
  <w:style w:type="paragraph" w:customStyle="1" w:styleId="Estilo">
    <w:name w:val="Estilo"/>
    <w:rsid w:val="00CC5C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9411C"/>
    <w:pPr>
      <w:spacing w:after="0" w:line="480" w:lineRule="auto"/>
      <w:ind w:left="720"/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C9411C"/>
    <w:rPr>
      <w:rFonts w:ascii="Times New Roman" w:eastAsia="Times New Roman" w:hAnsi="Times New Roman"/>
      <w:sz w:val="28"/>
      <w:szCs w:val="24"/>
    </w:rPr>
  </w:style>
  <w:style w:type="character" w:styleId="Hyperlink">
    <w:name w:val="Hyperlink"/>
    <w:uiPriority w:val="99"/>
    <w:unhideWhenUsed/>
    <w:rsid w:val="009C734E"/>
    <w:rPr>
      <w:color w:val="0000FF"/>
      <w:u w:val="single"/>
    </w:rPr>
  </w:style>
  <w:style w:type="paragraph" w:customStyle="1" w:styleId="Default">
    <w:name w:val="Default"/>
    <w:rsid w:val="00E12C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F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F4A1C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F51B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F51BB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F51BB"/>
    <w:rPr>
      <w:vertAlign w:val="superscript"/>
    </w:rPr>
  </w:style>
  <w:style w:type="character" w:styleId="nfase">
    <w:name w:val="Emphasis"/>
    <w:basedOn w:val="Fontepargpadro"/>
    <w:uiPriority w:val="20"/>
    <w:qFormat/>
    <w:rsid w:val="000F51BB"/>
    <w:rPr>
      <w:i/>
      <w:iCs/>
    </w:rPr>
  </w:style>
  <w:style w:type="character" w:styleId="Forte">
    <w:name w:val="Strong"/>
    <w:basedOn w:val="Fontepargpadro"/>
    <w:uiPriority w:val="22"/>
    <w:unhideWhenUsed/>
    <w:qFormat/>
    <w:rsid w:val="003C793A"/>
    <w:rPr>
      <w:b w:val="0"/>
      <w:bCs w:val="0"/>
      <w:caps/>
      <w:smallCaps w:val="0"/>
    </w:rPr>
  </w:style>
  <w:style w:type="paragraph" w:customStyle="1" w:styleId="TtuloCaptulosNvel1">
    <w:name w:val="Título Capítulos (Nível 1)"/>
    <w:basedOn w:val="Normal"/>
    <w:next w:val="Normal"/>
    <w:qFormat/>
    <w:rsid w:val="00ED79E8"/>
    <w:pPr>
      <w:spacing w:after="0" w:line="480" w:lineRule="auto"/>
      <w:jc w:val="center"/>
    </w:pPr>
    <w:rPr>
      <w:rFonts w:ascii="Times New Roman" w:eastAsia="Times New Roman" w:hAnsi="Times New Roman"/>
      <w:b/>
      <w:sz w:val="24"/>
      <w:szCs w:val="24"/>
      <w:lang w:val="pt-PT"/>
    </w:rPr>
  </w:style>
  <w:style w:type="paragraph" w:customStyle="1" w:styleId="TtulosubcaptulosNvel2">
    <w:name w:val="Título subcapítulos (Nível 2)"/>
    <w:basedOn w:val="TtuloCaptulosNvel1"/>
    <w:next w:val="Normal"/>
    <w:qFormat/>
    <w:rsid w:val="00ED79E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94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4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9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6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1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1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3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4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8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6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32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2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4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3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7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353B-41F8-43B7-9F9F-6815D822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1209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Links>
    <vt:vector size="102" baseType="variant"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_Toc398146901</vt:lpwstr>
      </vt:variant>
      <vt:variant>
        <vt:i4>1638454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_Toc398146900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_Toc398146899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_Toc398146898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_Toc398146897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_Toc398146896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_Toc398146895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_Toc398146894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_Toc398146893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_Toc398146892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_Toc398146891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_Toc398146890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_Toc398146889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_Toc398146888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_Toc398146887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_Toc398146886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_Toc398146885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</dc:creator>
  <cp:lastModifiedBy>Joicy Mara Rezende Rolindo</cp:lastModifiedBy>
  <cp:revision>6</cp:revision>
  <cp:lastPrinted>2011-10-06T21:55:00Z</cp:lastPrinted>
  <dcterms:created xsi:type="dcterms:W3CDTF">2018-09-13T14:20:00Z</dcterms:created>
  <dcterms:modified xsi:type="dcterms:W3CDTF">2021-08-10T00:45:00Z</dcterms:modified>
</cp:coreProperties>
</file>