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618BB" w:rsidR="002618BB" w:rsidP="00093AB1" w:rsidRDefault="002618BB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16"/>
          <w:szCs w:val="16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4D4BD1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4D4BD1" w:rsidR="006C0803" w:rsidP="004D4BD1" w:rsidRDefault="006C0803" w14:paraId="6AF25181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4D4BD1" w:rsidR="00056AF6" w:rsidTr="001C5C31" w14:paraId="0E0E3530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4D4BD1" w:rsidR="00056AF6" w:rsidP="004D4BD1" w:rsidRDefault="006C0803" w14:paraId="3A50A85F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Nome da Disciplina:</w:t>
            </w:r>
            <w:r w:rsidRPr="004D4BD1" w:rsidR="002618BB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2618B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Legislação Aduaneira e Portuária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4D4BD1" w:rsidR="00056AF6" w:rsidP="000C75E9" w:rsidRDefault="006C0803" w14:paraId="04BB32F8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20</w:t>
            </w:r>
            <w:r w:rsidRPr="004D4BD1" w:rsidR="00D45627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r w:rsidR="000C75E9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  <w:r w:rsidRPr="004D4BD1" w:rsidR="00D45627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/</w:t>
            </w:r>
            <w:r w:rsidR="000C75E9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</w:tr>
      <w:tr xmlns:wp14="http://schemas.microsoft.com/office/word/2010/wordml" w:rsidRPr="004D4BD1" w:rsidR="00056AF6" w:rsidTr="002618BB" w14:paraId="608721F6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4D4BD1" w:rsidR="00056AF6" w:rsidP="004D4BD1" w:rsidRDefault="006C0803" w14:paraId="75255258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Código da </w:t>
            </w:r>
            <w:r w:rsidRPr="004D4BD1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Disciplina: </w:t>
            </w:r>
            <w:r w:rsidRPr="004D4BD1" w:rsidR="002618BB"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</w:t>
            </w:r>
            <w:r w:rsidRPr="004D4BD1" w:rsidR="002618BB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0087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4D4BD1" w:rsidR="00056AF6" w:rsidP="004D4BD1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Período</w:t>
            </w:r>
            <w:r w:rsidRPr="004D4BD1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: </w:t>
            </w:r>
          </w:p>
        </w:tc>
      </w:tr>
      <w:tr xmlns:wp14="http://schemas.microsoft.com/office/word/2010/wordml" w:rsidRPr="004D4BD1" w:rsidR="003E2EC6" w:rsidTr="002618BB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4D4BD1" w:rsidR="003E2EC6" w:rsidP="004D4BD1" w:rsidRDefault="003E2EC6" w14:paraId="3EA0DB62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4D4BD1" w:rsidR="002618B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80h/a</w:t>
            </w:r>
          </w:p>
        </w:tc>
      </w:tr>
      <w:tr xmlns:wp14="http://schemas.microsoft.com/office/word/2010/wordml" w:rsidRPr="004D4BD1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4D4BD1" w:rsidR="007331B1" w:rsidP="004D4BD1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4D4BD1"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4D4BD1" w:rsidR="007331B1" w:rsidP="004D4BD1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4D4BD1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4D4BD1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4D4BD1">
              <w:rPr>
                <w:rFonts w:ascii="Arial Narrow" w:hAnsi="Arial Narrow"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4D4BD1" w:rsidR="00056AF6" w:rsidP="004D4BD1" w:rsidRDefault="00056AF6" w14:paraId="0A37501D" wp14:textId="77777777">
      <w:pPr>
        <w:spacing w:after="0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D4BD1" w:rsidR="006C0803" w:rsidTr="00F570D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D4BD1" w:rsidR="006C0803" w:rsidP="004D4BD1" w:rsidRDefault="00624DC5" w14:paraId="090D7FA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</w:p>
        </w:tc>
      </w:tr>
    </w:tbl>
    <w:p xmlns:wp14="http://schemas.microsoft.com/office/word/2010/wordml" w:rsidRPr="004D4BD1" w:rsidR="00624DC5" w:rsidP="004D4BD1" w:rsidRDefault="00F53AE1" w14:paraId="2910FF76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  <w:r w:rsidRPr="004D4BD1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  </w:t>
      </w:r>
      <w:r w:rsidRPr="004D4BD1" w:rsidR="00A31AE1">
        <w:rPr>
          <w:rFonts w:ascii="Arial Narrow" w:hAnsi="Arial Narrow" w:eastAsia="Times New Roman" w:cs="Arial"/>
          <w:bCs/>
          <w:sz w:val="20"/>
          <w:szCs w:val="20"/>
          <w:lang w:eastAsia="pt-BR"/>
        </w:rPr>
        <w:t>Carlos Renato Ferreira, Esp.</w:t>
      </w:r>
    </w:p>
    <w:p xmlns:wp14="http://schemas.microsoft.com/office/word/2010/wordml" w:rsidR="00624DC5" w:rsidP="004D4BD1" w:rsidRDefault="00624DC5" w14:paraId="5DAB6C7B" wp14:textId="77777777">
      <w:pPr>
        <w:spacing w:after="0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D4BD1" w:rsidR="0022134E" w:rsidTr="42A1760C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D4BD1" w:rsidR="0022134E" w:rsidP="00D61A55" w:rsidRDefault="0022134E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</w:tbl>
    <w:p w:rsidR="12A0197C" w:rsidP="42A1760C" w:rsidRDefault="12A0197C" w14:paraId="2CCDAC90" w14:textId="1F49971B">
      <w:pPr>
        <w:pStyle w:val="Normal"/>
        <w:spacing w:after="0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  <w:r w:rsidRPr="42A1760C" w:rsidR="12A0197C">
        <w:rPr>
          <w:rFonts w:ascii="Arial Narrow" w:hAnsi="Arial Narrow" w:eastAsia="Calibri" w:cs="Arial"/>
          <w:sz w:val="20"/>
          <w:szCs w:val="20"/>
        </w:rPr>
        <w:t>Jurisdição Aduaneira. Controle Aduaneiro de Veículos. Impostos de Importação e Exportação. - Regimes Aduaneiros Especiais. Regimes Aduaneiros Aplicados em Áreas Especiais. Controle Aduaneiro de Mercadorias. Infrações e Penalidades; Pena de Perdimento e Multas.</w:t>
      </w:r>
    </w:p>
    <w:p xmlns:wp14="http://schemas.microsoft.com/office/word/2010/wordml" w:rsidR="0022134E" w:rsidP="0022134E" w:rsidRDefault="0022134E" w14:paraId="02EB378F" wp14:textId="77777777">
      <w:pPr>
        <w:spacing w:after="0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D4BD1" w:rsidR="00C66447" w:rsidTr="005D5DED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4D4BD1" w:rsidR="00C66447" w:rsidP="005D5DED" w:rsidRDefault="00C66447" w14:paraId="0FF598A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C66447" w:rsidP="00C66447" w:rsidRDefault="00C66447" w14:paraId="56C5F5FF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  <w:r w:rsidRPr="004D4BD1">
        <w:rPr>
          <w:rFonts w:ascii="Arial Narrow" w:hAnsi="Arial Narrow" w:eastAsia="Times New Roman" w:cs="Arial"/>
          <w:sz w:val="20"/>
          <w:szCs w:val="20"/>
          <w:lang w:eastAsia="pt-BR"/>
        </w:rPr>
        <w:t>Levar o aluno à compreensão dos conceitos dos mecanismos pertinentes à Legislação Aduaneira e Portuária para o desempenho de suas funções e o auxílio na tomada de decisões.</w:t>
      </w:r>
    </w:p>
    <w:p xmlns:wp14="http://schemas.microsoft.com/office/word/2010/wordml" w:rsidR="00C66447" w:rsidP="0022134E" w:rsidRDefault="00C66447" w14:paraId="6A05A809" wp14:textId="77777777">
      <w:pPr>
        <w:spacing w:after="0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4D4BD1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4D4BD1" w:rsidR="001C5C31" w:rsidP="004D4BD1" w:rsidRDefault="001C5C31" w14:paraId="254454C3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4D4BD1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4D4BD1" w:rsidR="001C5C31" w:rsidP="004D4BD1" w:rsidRDefault="001C5C31" w14:paraId="170EC8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4D4BD1" w:rsidR="001C5C31" w:rsidP="004D4BD1" w:rsidRDefault="001C5C31" w14:paraId="7914F8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xmlns:wp14="http://schemas.microsoft.com/office/word/2010/wordml" w:rsidRPr="004D4BD1" w:rsidR="001C5C31" w:rsidTr="009A5D18" w14:paraId="56F1ECAC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1C5C31" w:rsidP="00CE1391" w:rsidRDefault="00EA5D6B" w14:paraId="1146822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 </w:t>
            </w:r>
            <w:r w:rsidRPr="004D4BD1"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Importância </w:t>
            </w:r>
            <w:r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 </w:t>
            </w:r>
            <w:r w:rsidRPr="004D4BD1"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Evolução </w:t>
            </w:r>
            <w:r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o Comércio Exterior</w:t>
            </w:r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7FAA3F97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Definir a importância e a evolução do comércio exterior.</w:t>
            </w:r>
          </w:p>
          <w:p w:rsidRPr="006C3E62" w:rsidR="00336F60" w:rsidP="006C3E62" w:rsidRDefault="00890027" w14:paraId="4330E289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Identificar os benefícios do comércio exterior para as empresas brasileiras.</w:t>
            </w:r>
          </w:p>
          <w:p w:rsidRPr="006C3E62" w:rsidR="003B43B7" w:rsidP="006C3E62" w:rsidRDefault="00890027" w14:paraId="7C2C35D8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as empresas que exportam para outros países.</w:t>
            </w:r>
          </w:p>
        </w:tc>
      </w:tr>
      <w:tr xmlns:wp14="http://schemas.microsoft.com/office/word/2010/wordml" w:rsidRPr="004D4BD1" w:rsidR="001C5C31" w:rsidTr="009A5D18" w14:paraId="5E6B516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1C5C31" w:rsidP="00E57CB5" w:rsidRDefault="00EA5D6B" w14:paraId="7F0C59A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Órgãos Intervenientes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Anuentes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CE139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o Comércio Exterior</w:t>
            </w:r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70A7E34F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Caracterizar órgãos intervenientes e anuentes no comércio exterior.</w:t>
            </w:r>
          </w:p>
          <w:p w:rsidRPr="006C3E62" w:rsidR="00336F60" w:rsidP="006C3E62" w:rsidRDefault="00890027" w14:paraId="4D8896E1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Enumerar os órgãos intervenientes.</w:t>
            </w:r>
          </w:p>
          <w:p w:rsidRPr="006C3E62" w:rsidR="003B43B7" w:rsidP="006C3E62" w:rsidRDefault="00890027" w14:paraId="1CF80735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Listar os órgãos anuentes.</w:t>
            </w:r>
          </w:p>
        </w:tc>
      </w:tr>
      <w:tr xmlns:wp14="http://schemas.microsoft.com/office/word/2010/wordml" w:rsidRPr="004D4BD1" w:rsidR="001C5C31" w:rsidTr="009A5D18" w14:paraId="49F2E4D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1C5C31" w:rsidP="004D4BD1" w:rsidRDefault="00EA5D6B" w14:paraId="7176230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Jurisdição</w:t>
            </w:r>
            <w:proofErr w:type="gramEnd"/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Aduaneira</w:t>
            </w:r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1C1631BE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Compreender a estrutura da jurisdição aduaneira responsável pela regulamentação, fiscalização, lançamento e arrecadação de tributos em nome do Estado Brasileiro.</w:t>
            </w:r>
          </w:p>
          <w:p w:rsidRPr="006C3E62" w:rsidR="00336F60" w:rsidP="006C3E62" w:rsidRDefault="00890027" w14:paraId="54DAE995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Definir o que é alfandegamento/alfandegar e suas atribuições.</w:t>
            </w:r>
          </w:p>
          <w:p w:rsidRPr="006C3E62" w:rsidR="003B43B7" w:rsidP="006C3E62" w:rsidRDefault="00890027" w14:paraId="161C21F9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a administração aduaneira exercida pelos auditores fiscais da Receita Federal do Brasil (RFB) e despachantes aduaneiros, cobrindo todo o território aduaneiro.</w:t>
            </w:r>
          </w:p>
        </w:tc>
      </w:tr>
      <w:tr xmlns:wp14="http://schemas.microsoft.com/office/word/2010/wordml" w:rsidRPr="004D4BD1" w:rsidR="001C5C31" w:rsidTr="009A5D18" w14:paraId="4D4D1D1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1C5C31" w:rsidP="00E57CB5" w:rsidRDefault="00EA5D6B" w14:paraId="2E1EA02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Controle</w:t>
            </w:r>
            <w:proofErr w:type="gramEnd"/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Aduaneiro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 Veículos</w:t>
            </w:r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13FBF5CE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Discutir as práticas de controle aduaneiro de veículos.</w:t>
            </w:r>
          </w:p>
          <w:p w:rsidRPr="006C3E62" w:rsidR="00336F60" w:rsidP="006C3E62" w:rsidRDefault="00890027" w14:paraId="74A82A6C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as exigências estabelecidas pelas autoridades aduaneiras na fiscalização de veículos internacionais.</w:t>
            </w:r>
          </w:p>
          <w:p w:rsidRPr="006C3E62" w:rsidR="006F78F6" w:rsidP="006C3E62" w:rsidRDefault="00890027" w14:paraId="78326916" wp14:textId="77777777">
            <w:pPr>
              <w:spacing w:after="0"/>
              <w:jc w:val="both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Comparar a efetividade dos itens de controle de veículos conforme sua relevância para o sistema aduaneiro do Brasil.</w:t>
            </w:r>
          </w:p>
        </w:tc>
      </w:tr>
      <w:tr xmlns:wp14="http://schemas.microsoft.com/office/word/2010/wordml" w:rsidRPr="004D4BD1" w:rsidR="001C5C31" w:rsidTr="009A5D18" w14:paraId="273E779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1C5C31" w:rsidP="00E57CB5" w:rsidRDefault="00EA5D6B" w14:paraId="4BD39D5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Controle</w:t>
            </w:r>
            <w:proofErr w:type="gramEnd"/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Aduaneiro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 Mercadorias</w:t>
            </w:r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14CAE918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as principais atribuições do Setor de Controle Aduaneiro de Mercadorias.</w:t>
            </w:r>
          </w:p>
          <w:p w:rsidRPr="006C3E62" w:rsidR="00336F60" w:rsidP="006C3E62" w:rsidRDefault="00890027" w14:paraId="3E2E1453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Interpretar a estrutura de controle aduaneiro adotada pelo Sistema Brasileiro de Exportação e Importação.</w:t>
            </w:r>
          </w:p>
          <w:p w:rsidRPr="006C3E62" w:rsidR="00A62743" w:rsidP="006C3E62" w:rsidRDefault="00890027" w14:paraId="16A3BE1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Discutir as funções do controle aduaneiro de mercadorias para os negócios brasileiros e suas interfaces com as demais áreas da Receita Federal do Brasil.</w:t>
            </w:r>
          </w:p>
        </w:tc>
      </w:tr>
      <w:tr xmlns:wp14="http://schemas.microsoft.com/office/word/2010/wordml" w:rsidRPr="004D4BD1" w:rsidR="003B43B7" w:rsidTr="009A5D18" w14:paraId="25663AE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3B43B7" w:rsidP="004D4BD1" w:rsidRDefault="00EA5D6B" w14:paraId="4DAEE56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Despacho</w:t>
            </w:r>
            <w:proofErr w:type="gramEnd"/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Aduaneiro</w:t>
            </w:r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6CE71B90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Definir como funciona a Nomenclatura Comum do </w:t>
            </w:r>
            <w:proofErr w:type="gramStart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Mercosul</w:t>
            </w:r>
            <w:proofErr w:type="gramEnd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(NCM).</w:t>
            </w:r>
          </w:p>
          <w:p w:rsidRPr="006C3E62" w:rsidR="00336F60" w:rsidP="006C3E62" w:rsidRDefault="00890027" w14:paraId="325AF244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Diferenciar o que é o Desembaraço Aduaneiro e o Despacho Aduaneiro.</w:t>
            </w:r>
          </w:p>
          <w:p w:rsidRPr="006C3E62" w:rsidR="00A62743" w:rsidP="006C3E62" w:rsidRDefault="00890027" w14:paraId="0F49AAC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as Funções do Despachante Aduaneiro.</w:t>
            </w:r>
          </w:p>
        </w:tc>
      </w:tr>
      <w:tr xmlns:wp14="http://schemas.microsoft.com/office/word/2010/wordml" w:rsidRPr="004D4BD1" w:rsidR="003B43B7" w:rsidTr="009A5D18" w14:paraId="186E6F9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3B43B7" w:rsidP="004D4BD1" w:rsidRDefault="00DE7D6B" w14:paraId="33D4DDD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Incoterms</w:t>
            </w:r>
            <w:proofErr w:type="spellEnd"/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5CCCDA31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Definir as características dos </w:t>
            </w:r>
            <w:proofErr w:type="spellStart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Incoterms</w:t>
            </w:r>
            <w:proofErr w:type="spellEnd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.</w:t>
            </w:r>
          </w:p>
          <w:p w:rsidRPr="006C3E62" w:rsidR="00336F60" w:rsidP="006C3E62" w:rsidRDefault="00890027" w14:paraId="7B5856E5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Analisar a aplicação dos </w:t>
            </w:r>
            <w:proofErr w:type="spellStart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Incoterms</w:t>
            </w:r>
            <w:proofErr w:type="spellEnd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.</w:t>
            </w:r>
          </w:p>
          <w:p w:rsidRPr="006C3E62" w:rsidR="00F913A0" w:rsidP="006C3E62" w:rsidRDefault="00890027" w14:paraId="34766E0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Identificar como um </w:t>
            </w:r>
            <w:proofErr w:type="spellStart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Incoterms</w:t>
            </w:r>
            <w:proofErr w:type="spellEnd"/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deve ser informado nos Documentos Comerciais.</w:t>
            </w:r>
          </w:p>
        </w:tc>
      </w:tr>
      <w:tr xmlns:wp14="http://schemas.microsoft.com/office/word/2010/wordml" w:rsidRPr="004D4BD1" w:rsidR="003B43B7" w:rsidTr="009A5D18" w14:paraId="422C884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3B43B7" w:rsidP="00E57CB5" w:rsidRDefault="00336F60" w14:paraId="288F47A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8</w:t>
            </w:r>
            <w:r w:rsidR="009967BB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–</w:t>
            </w: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Operacionalização</w:t>
            </w:r>
            <w:proofErr w:type="gramEnd"/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 Exportação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 Importação</w:t>
            </w:r>
          </w:p>
        </w:tc>
        <w:tc>
          <w:tcPr>
            <w:tcW w:w="3993" w:type="pct"/>
            <w:vAlign w:val="center"/>
          </w:tcPr>
          <w:p w:rsidRPr="006C3E62" w:rsidR="00336F60" w:rsidP="006C3E62" w:rsidRDefault="00890027" w14:paraId="470134E6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os documentos utilizados na exportação e na importação.</w:t>
            </w:r>
          </w:p>
          <w:p w:rsidRPr="006C3E62" w:rsidR="00336F60" w:rsidP="006C3E62" w:rsidRDefault="00890027" w14:paraId="03C66E2A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Identificar a operacionalização direta e indireta da exportação.</w:t>
            </w:r>
          </w:p>
          <w:p w:rsidRPr="006C3E62" w:rsidR="00F913A0" w:rsidP="006C3E62" w:rsidRDefault="00890027" w14:paraId="224156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336F6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Analisar como são feitos os serviços estratégicos em Comércio Exterior e os procedimentos operacionais.</w:t>
            </w:r>
          </w:p>
        </w:tc>
      </w:tr>
      <w:tr xmlns:wp14="http://schemas.microsoft.com/office/word/2010/wordml" w:rsidRPr="004D4BD1" w:rsidR="003B43B7" w:rsidTr="009A5D18" w14:paraId="4406D20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3B43B7" w:rsidP="004D4BD1" w:rsidRDefault="00DE7D6B" w14:paraId="205A09B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Registros Obrigatórios</w:t>
            </w:r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7FB48C43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o que são e qual a importância dos registros obrigatórios.</w:t>
            </w:r>
          </w:p>
          <w:p w:rsidRPr="006C3E62" w:rsidR="004558F3" w:rsidP="006C3E62" w:rsidRDefault="00890027" w14:paraId="47666EF7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Identificar o funcionamento do Siscomex, do </w:t>
            </w:r>
            <w:proofErr w:type="spellStart"/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Siscoserv</w:t>
            </w:r>
            <w:proofErr w:type="spellEnd"/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do </w:t>
            </w:r>
            <w:proofErr w:type="spellStart"/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Sisbacen</w:t>
            </w:r>
            <w:proofErr w:type="spellEnd"/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.</w:t>
            </w:r>
          </w:p>
          <w:p w:rsidRPr="006C3E62" w:rsidR="00F913A0" w:rsidP="006C3E62" w:rsidRDefault="00890027" w14:paraId="1869F81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Diferenciar os sistemas de documentos utilizados no Comércio Internacional.</w:t>
            </w:r>
          </w:p>
        </w:tc>
      </w:tr>
      <w:tr xmlns:wp14="http://schemas.microsoft.com/office/word/2010/wordml" w:rsidRPr="004D4BD1" w:rsidR="003B43B7" w:rsidTr="009A5D18" w14:paraId="14710D9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3B43B7" w:rsidP="00E57CB5" w:rsidRDefault="00DE7D6B" w14:paraId="44D6EC0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Impostos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e Importação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Exportação</w:t>
            </w:r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2D587E05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Identificar os diferentes tipos de impostos que incidem sobre a importação e exportação de mercadorias.</w:t>
            </w:r>
          </w:p>
          <w:p w:rsidRPr="006C3E62" w:rsidR="004558F3" w:rsidP="006C3E62" w:rsidRDefault="00890027" w14:paraId="607FC3D9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Avaliar as formas de impostos brasileiros aplicados na movimentação de cargas importadas e exportadas.</w:t>
            </w:r>
          </w:p>
          <w:p w:rsidRPr="006C3E62" w:rsidR="006F4634" w:rsidP="006C3E62" w:rsidRDefault="00890027" w14:paraId="49E3201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Elaborar o planejamento de recebimento e expedição de cargas de acordo com o sistema tributário aduaneiro.</w:t>
            </w:r>
          </w:p>
        </w:tc>
      </w:tr>
      <w:tr xmlns:wp14="http://schemas.microsoft.com/office/word/2010/wordml" w:rsidRPr="004D4BD1" w:rsidR="00D45627" w:rsidTr="009A5D18" w14:paraId="2E1740C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D45627" w:rsidP="00E57CB5" w:rsidRDefault="00D45627" w14:paraId="5E08EFB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11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Tributos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n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 Importação, Formação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e Preço Na Importação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Mercado </w:t>
            </w:r>
            <w:proofErr w:type="gramStart"/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Cambial</w:t>
            </w:r>
            <w:proofErr w:type="gramEnd"/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55CFFAFF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Analisar o funcionamento dos tributos na importação.</w:t>
            </w:r>
          </w:p>
          <w:p w:rsidRPr="006C3E62" w:rsidR="004558F3" w:rsidP="006C3E62" w:rsidRDefault="00890027" w14:paraId="11FED78F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Identificar como ocorre a formação de preço na importação.</w:t>
            </w:r>
          </w:p>
          <w:p w:rsidRPr="006C3E62" w:rsidR="00D45627" w:rsidP="006C3E62" w:rsidRDefault="00890027" w14:paraId="07CD07D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o que é o Mercado Cambial e quais são as suas estruturas.</w:t>
            </w:r>
          </w:p>
        </w:tc>
      </w:tr>
      <w:tr xmlns:wp14="http://schemas.microsoft.com/office/word/2010/wordml" w:rsidRPr="004D4BD1" w:rsidR="00D45627" w:rsidTr="009A5D18" w14:paraId="7BD0BF0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D45627" w:rsidP="004D4BD1" w:rsidRDefault="00D45627" w14:paraId="452B4BF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12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Regimes Especiais</w:t>
            </w:r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56D3D68F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Identificar o que são Regimes Especiais Aduaneiros.</w:t>
            </w:r>
          </w:p>
          <w:p w:rsidRPr="006C3E62" w:rsidR="004558F3" w:rsidP="006C3E62" w:rsidRDefault="00890027" w14:paraId="207E7355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Diferenciar as diversas modalidades de Regimes Especiais Aduaneiros.</w:t>
            </w:r>
          </w:p>
          <w:p w:rsidRPr="006C3E62" w:rsidR="00D45627" w:rsidP="006C3E62" w:rsidRDefault="00890027" w14:paraId="395F5D1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Comparar os Registros Especiais Aduaneiros em áreas especiais.</w:t>
            </w:r>
          </w:p>
        </w:tc>
      </w:tr>
      <w:tr xmlns:wp14="http://schemas.microsoft.com/office/word/2010/wordml" w:rsidRPr="004D4BD1" w:rsidR="00D45627" w:rsidTr="009A5D18" w14:paraId="45D44F8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D45627" w:rsidP="004D4BD1" w:rsidRDefault="00D45627" w14:paraId="289D797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13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Regimes Aduaneiros Especiais</w:t>
            </w:r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6F2488A2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Reconhecer os principais tipos de regimes aduaneiros especiais existentes no sistema brasileiro.</w:t>
            </w:r>
          </w:p>
          <w:p w:rsidRPr="006C3E62" w:rsidR="004558F3" w:rsidP="006C3E62" w:rsidRDefault="00890027" w14:paraId="0C5EE21F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Relembrar as operações do Comércio Exterior em que as importações e as exportações gozam de benefícios fiscais (isenção, suspensão parcial ou total de tributos incidentes).</w:t>
            </w:r>
          </w:p>
          <w:p w:rsidRPr="006C3E62" w:rsidR="00D45627" w:rsidP="006C3E62" w:rsidRDefault="00890027" w14:paraId="2975DFB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Discutir a importância da legislação básica aplicável a cada um dos regimes aduaneiros.</w:t>
            </w:r>
          </w:p>
        </w:tc>
      </w:tr>
      <w:tr xmlns:wp14="http://schemas.microsoft.com/office/word/2010/wordml" w:rsidRPr="004D4BD1" w:rsidR="00D45627" w:rsidTr="009A5D18" w14:paraId="1057EFB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D45627" w:rsidP="00E57CB5" w:rsidRDefault="00D45627" w14:paraId="4F043B3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14 –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Regimes Aduaneiros Aplicados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m Áreas Especiais</w:t>
            </w:r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40CE7A32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Identificar regimes aduaneiros aplicados em áreas especiais e suas situações econômicas peculiares.</w:t>
            </w:r>
          </w:p>
          <w:p w:rsidRPr="006C3E62" w:rsidR="004558F3" w:rsidP="006C3E62" w:rsidRDefault="00890027" w14:paraId="62F7F7B0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Analisar métodos de controle e isenções das tributações em operações de comércio exterior aplicados nas áreas especiais.</w:t>
            </w:r>
          </w:p>
          <w:p w:rsidRPr="006C3E62" w:rsidR="00D45627" w:rsidP="006C3E62" w:rsidRDefault="00890027" w14:paraId="6E1F257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Avaliar as formas de importação e exportação adotadas pelos polos regionais e setores ligados ao Comércio Exterior em áreas especiais.</w:t>
            </w:r>
          </w:p>
        </w:tc>
      </w:tr>
      <w:tr xmlns:wp14="http://schemas.microsoft.com/office/word/2010/wordml" w:rsidRPr="004D4BD1" w:rsidR="00D45627" w:rsidTr="009A5D18" w14:paraId="704FED0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D45627" w:rsidP="00E57CB5" w:rsidRDefault="00D45627" w14:paraId="4ACEFA8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15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Infrações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Penalidades Aduaneiras</w:t>
            </w:r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59217AA9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Apresentar as infrações e penalidades aduaneiras.</w:t>
            </w:r>
          </w:p>
          <w:p w:rsidRPr="006C3E62" w:rsidR="004558F3" w:rsidP="006C3E62" w:rsidRDefault="00890027" w14:paraId="15CBC247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Diferenciar contrabando de descaminho.</w:t>
            </w:r>
          </w:p>
          <w:p w:rsidRPr="006C3E62" w:rsidR="00D45627" w:rsidP="006C3E62" w:rsidRDefault="00890027" w14:paraId="18ED827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Mostrar as responsabilidades aduaneiras.</w:t>
            </w:r>
          </w:p>
        </w:tc>
      </w:tr>
      <w:tr xmlns:wp14="http://schemas.microsoft.com/office/word/2010/wordml" w:rsidRPr="004D4BD1" w:rsidR="00D45627" w:rsidTr="009A5D18" w14:paraId="4681193E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4D4BD1" w:rsidR="00D45627" w:rsidP="00E57CB5" w:rsidRDefault="00D45627" w14:paraId="793A1F2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16 –</w:t>
            </w: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Pena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e Perdimento </w:t>
            </w:r>
            <w:r w:rsidR="00E57CB5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9967B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Multas</w:t>
            </w:r>
            <w:proofErr w:type="gramEnd"/>
          </w:p>
        </w:tc>
        <w:tc>
          <w:tcPr>
            <w:tcW w:w="3993" w:type="pct"/>
            <w:vAlign w:val="center"/>
          </w:tcPr>
          <w:p w:rsidRPr="006C3E62" w:rsidR="004558F3" w:rsidP="006C3E62" w:rsidRDefault="00890027" w14:paraId="64D27F53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Identificar a aplicação das penalidades proposta pelo auditor-fiscal da Receita Federal do Brasil.</w:t>
            </w:r>
          </w:p>
          <w:p w:rsidRPr="006C3E62" w:rsidR="004558F3" w:rsidP="006C3E62" w:rsidRDefault="00890027" w14:paraId="00DF417F" wp14:textId="77777777">
            <w:pPr>
              <w:spacing w:after="0"/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Analisar as multas estabelecidas sobre mercadorias estrangeiras apreendidas, regulando o processo de perdimento.</w:t>
            </w:r>
          </w:p>
          <w:p w:rsidRPr="006C3E62" w:rsidR="00D45627" w:rsidP="006C3E62" w:rsidRDefault="00890027" w14:paraId="660B225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3 - </w:t>
            </w:r>
            <w:r w:rsidRPr="006C3E62" w:rsidR="004558F3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Discutir as penas de perdimento cabíveis para veículos, mercadorias e moedas.</w:t>
            </w:r>
          </w:p>
        </w:tc>
      </w:tr>
    </w:tbl>
    <w:p xmlns:wp14="http://schemas.microsoft.com/office/word/2010/wordml" w:rsidRPr="004D4BD1" w:rsidR="001C0B6F" w:rsidP="004D4BD1" w:rsidRDefault="001C0B6F" w14:paraId="5A39BBE3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D4BD1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4D4BD1" w:rsidR="001C0B6F" w:rsidP="004D4BD1" w:rsidRDefault="001C0B6F" w14:paraId="0FC5A14B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4D4BD1" w:rsidR="001C0B6F" w:rsidTr="001C0B6F" w14:paraId="69EF407B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4D4BD1" w:rsidR="00D33B88" w:rsidP="004D4BD1" w:rsidRDefault="00D33B88" w14:paraId="4C76B8F9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I - Planejar, desenvolver e gerenciar sistemas logísticos de administração de materiais de qualquer natureza e gestão de redes de distribuição e unidades logísticas; </w:t>
            </w:r>
          </w:p>
          <w:p w:rsidRPr="004D4BD1" w:rsidR="00D33B88" w:rsidP="004D4BD1" w:rsidRDefault="00D33B88" w14:paraId="1B8672E0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II - Utilizar as atuais ferramentas de tecnologia de informação e os princípios da logística para agregar ou adicionar valor ao produto ou serviços e soluções ao cliente; </w:t>
            </w:r>
          </w:p>
          <w:p w:rsidRPr="004D4BD1" w:rsidR="00D33B88" w:rsidP="004D4BD1" w:rsidRDefault="00D33B88" w14:paraId="30AD54B0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III - Conhecer os conceitos básicos da legislação aplicada à logística; </w:t>
            </w:r>
          </w:p>
          <w:p w:rsidRPr="004D4BD1" w:rsidR="00D33B88" w:rsidP="004D4BD1" w:rsidRDefault="00D33B88" w14:paraId="7E055B29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IV - Estabelecer processos de compras e seleção de fornecedores, além de negociar padrões de recebimento; </w:t>
            </w:r>
          </w:p>
          <w:p w:rsidRPr="004D4BD1" w:rsidR="00D33B88" w:rsidP="004D4BD1" w:rsidRDefault="00D33B88" w14:paraId="755F904D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V - Organizar e controlar as operações de armazenamento, movimentação, transporte e embalagem; </w:t>
            </w:r>
          </w:p>
          <w:p w:rsidRPr="004D4BD1" w:rsidR="00D33B88" w:rsidP="004D4BD1" w:rsidRDefault="00D33B88" w14:paraId="4F624704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VI - Controlar recursos financeiros vinculados às operações logísticas e do inventário; </w:t>
            </w:r>
          </w:p>
          <w:p w:rsidRPr="004D4BD1" w:rsidR="00D33B88" w:rsidP="004D4BD1" w:rsidRDefault="00D33B88" w14:paraId="71FDED6F" wp14:textId="7777777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VII - Gerenciar a cadeia de suprimentos com visão sistêmica e estratégica sobre as etapas do processo; </w:t>
            </w:r>
          </w:p>
          <w:p w:rsidRPr="004D4BD1" w:rsidR="001C0B6F" w:rsidP="004D4BD1" w:rsidRDefault="00D33B88" w14:paraId="0C2070D0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4D4BD1">
              <w:rPr>
                <w:rFonts w:ascii="Arial Narrow" w:hAnsi="Arial Narrow"/>
                <w:sz w:val="20"/>
                <w:szCs w:val="20"/>
              </w:rPr>
              <w:t xml:space="preserve">VIII - Implantar soluções alternativas e inovadoras para </w:t>
            </w:r>
            <w:proofErr w:type="gramStart"/>
            <w:r w:rsidRPr="004D4BD1">
              <w:rPr>
                <w:rFonts w:ascii="Arial Narrow" w:hAnsi="Arial Narrow"/>
                <w:sz w:val="20"/>
                <w:szCs w:val="20"/>
              </w:rPr>
              <w:t>otimizar</w:t>
            </w:r>
            <w:proofErr w:type="gramEnd"/>
            <w:r w:rsidRPr="004D4BD1">
              <w:rPr>
                <w:rFonts w:ascii="Arial Narrow" w:hAnsi="Arial Narrow"/>
                <w:sz w:val="20"/>
                <w:szCs w:val="20"/>
              </w:rPr>
              <w:t xml:space="preserve"> e racionalizar os processos logísticos que promovam a qualidade e o aperfeiçoamento contínuo dos recursos humanos e tecnológicos.</w:t>
            </w:r>
          </w:p>
        </w:tc>
      </w:tr>
    </w:tbl>
    <w:p xmlns:wp14="http://schemas.microsoft.com/office/word/2010/wordml" w:rsidR="001C0B6F" w:rsidP="004D4BD1" w:rsidRDefault="001C0B6F" w14:paraId="41C8F396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p xmlns:wp14="http://schemas.microsoft.com/office/word/2010/wordml" w:rsidR="0004512E" w:rsidP="004D4BD1" w:rsidRDefault="0004512E" w14:paraId="72A3D3EC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p xmlns:wp14="http://schemas.microsoft.com/office/word/2010/wordml" w:rsidRPr="004D4BD1" w:rsidR="0004512E" w:rsidP="004D4BD1" w:rsidRDefault="0004512E" w14:paraId="0D0B940D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4D4BD1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4D4BD1" w:rsidR="00FF7118" w:rsidP="004D4BD1" w:rsidRDefault="00FF7118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7</w:t>
            </w: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4D4BD1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4D4BD1" w:rsidR="00F90F7D" w:rsidP="004D4BD1" w:rsidRDefault="00F90F7D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F90F7D" w:rsidP="004D4BD1" w:rsidRDefault="00E2397A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Título do </w:t>
            </w:r>
            <w:r w:rsidRPr="004D4BD1" w:rsidR="00F90F7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4D4BD1" w:rsidR="00F90F7D" w:rsidP="004D4BD1" w:rsidRDefault="00F90F7D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D4BD1" w:rsidR="00F90F7D" w:rsidP="004D4BD1" w:rsidRDefault="00F90F7D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</w:t>
            </w:r>
          </w:p>
          <w:p w:rsidRPr="004D4BD1" w:rsidR="00F90F7D" w:rsidP="004D4BD1" w:rsidRDefault="00F90F7D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Teórica/</w:t>
            </w:r>
          </w:p>
          <w:p w:rsidRPr="004D4BD1" w:rsidR="00F90F7D" w:rsidP="004D4BD1" w:rsidRDefault="00F90F7D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lastRenderedPageBreak/>
              <w:t>Prática</w:t>
            </w:r>
          </w:p>
        </w:tc>
      </w:tr>
      <w:tr xmlns:wp14="http://schemas.microsoft.com/office/word/2010/wordml" w:rsidRPr="004D4BD1" w:rsidR="00333D05" w:rsidTr="00731EC2" w14:paraId="1BC3AEC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1</w:t>
            </w:r>
            <w:proofErr w:type="gramEnd"/>
          </w:p>
          <w:p w:rsidRPr="004D4BD1" w:rsidR="00333D05" w:rsidP="004D4BD1" w:rsidRDefault="00333D05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F9621B" w:rsidRDefault="00333D05" w14:paraId="7DD4D50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 Importância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Evolução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o Comércio Exterior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333D05" w:rsidP="00360C4C" w:rsidRDefault="00333D05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Vídeo de apresentação</w:t>
            </w:r>
          </w:p>
          <w:p w:rsidRPr="00B13050" w:rsidR="00333D05" w:rsidP="00360C4C" w:rsidRDefault="00333D05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11829EBF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333D05" w:rsidP="004D4BD1" w:rsidRDefault="00333D05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F9621B" w:rsidRDefault="00333D05" w14:paraId="0F5A4C2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2 -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Órgãos Intervenientes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Anuentes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o Comércio Exterior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333D05" w:rsidP="004D4BD1" w:rsidRDefault="00333D05" w14:paraId="3DEEC66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333D05" w:rsidP="004D4BD1" w:rsidRDefault="00333D05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39809440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4D4BD1" w:rsidRDefault="00333D05" w14:paraId="725DB2C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3 -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Jurisdição Aduaneira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333D05" w:rsidP="00360C4C" w:rsidRDefault="00333D05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333D05" w:rsidP="00360C4C" w:rsidRDefault="00333D05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05657DE1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333D05" w:rsidP="004D4BD1" w:rsidRDefault="00333D05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F9621B" w:rsidRDefault="00333D05" w14:paraId="2718F01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4 -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Controle Aduaneiro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 Veículos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333D05" w:rsidP="004D4BD1" w:rsidRDefault="00333D05" w14:paraId="4101652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333D05" w:rsidP="004D4BD1" w:rsidRDefault="00333D05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02BD82B4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F9621B" w:rsidRDefault="00333D05" w14:paraId="788A3FE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5 -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Controle Aduaneiro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 Mercadorias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333D05" w:rsidP="00360C4C" w:rsidRDefault="00333D05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333D05" w:rsidP="00360C4C" w:rsidRDefault="00333D05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on-line A</w:t>
            </w:r>
          </w:p>
          <w:p w:rsidRPr="00B13050" w:rsidR="00333D05" w:rsidP="00360C4C" w:rsidRDefault="00333D05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6BB8831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333D05" w:rsidP="004D4BD1" w:rsidRDefault="00333D05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4D4BD1" w:rsidRDefault="00333D05" w14:paraId="387064F7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6 -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Despacho Aduaneiro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333D05" w:rsidP="004D4BD1" w:rsidRDefault="00333D05" w14:paraId="3CF2D8B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333D05" w:rsidP="004D4BD1" w:rsidRDefault="00333D05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708990E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4D4BD1" w:rsidRDefault="00333D05" w14:paraId="0373C0C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7 -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Incoterms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333D05" w:rsidP="00360C4C" w:rsidRDefault="00333D05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333D05" w:rsidP="00360C4C" w:rsidRDefault="00333D05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731EC2" w:rsidTr="00731EC2" w14:paraId="532E81A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731EC2" w:rsidP="004D4BD1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731EC2" w:rsidP="00F9621B" w:rsidRDefault="00731EC2" w14:paraId="1AF10C2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8 -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4D4BD1" w:rsidR="00F9621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Operacionalização </w:t>
            </w:r>
            <w:r w:rsidR="00F9621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F9621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 Exportação </w:t>
            </w:r>
            <w:r w:rsidR="00F9621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F9621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F9621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F9621B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 Importação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731EC2" w:rsidP="004D4BD1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731EC2" w:rsidP="004D4BD1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05717B" w:rsidTr="003B1BF1" w14:paraId="01F5269F" wp14:textId="77777777">
        <w:trPr>
          <w:trHeight w:val="480"/>
        </w:trPr>
        <w:tc>
          <w:tcPr>
            <w:tcW w:w="984" w:type="dxa"/>
            <w:shd w:val="clear" w:color="auto" w:fill="auto"/>
            <w:vAlign w:val="center"/>
          </w:tcPr>
          <w:p w:rsidRPr="004D4BD1" w:rsidR="0005717B" w:rsidP="004D4BD1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4D4BD1" w:rsidR="0005717B" w:rsidP="00333D05" w:rsidRDefault="0005717B" w14:paraId="52ECA97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Prova </w:t>
            </w:r>
            <w:r w:rsidRPr="004D4BD1" w:rsidR="00267D5A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D4BD1" w:rsidR="0005717B" w:rsidP="004D4BD1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  <w:tr xmlns:wp14="http://schemas.microsoft.com/office/word/2010/wordml" w:rsidRPr="004D4BD1" w:rsidR="00333D05" w:rsidTr="00731EC2" w14:paraId="3615D04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4D4BD1" w:rsidRDefault="00333D05" w14:paraId="7BD8C75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09 -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Registros Obrigatórios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333D05" w:rsidP="00360C4C" w:rsidRDefault="00333D05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Estudo em pares – Supere-se</w:t>
            </w:r>
          </w:p>
          <w:p w:rsidRPr="00B13050" w:rsidR="00333D05" w:rsidP="00360C4C" w:rsidRDefault="00333D05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1A04906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333D05" w:rsidP="004D4BD1" w:rsidRDefault="00333D05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F9621B" w:rsidRDefault="00333D05" w14:paraId="59B1151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10-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Impostos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e Importação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Exportação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333D05" w:rsidP="004D4BD1" w:rsidRDefault="00333D05" w14:paraId="6B69937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333D05" w:rsidP="004D4BD1" w:rsidRDefault="00333D05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703C27C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F9621B" w:rsidRDefault="00333D05" w14:paraId="7DB0C39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11-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Tributos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n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 Importação, Formação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e Preço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n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a Importação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Mercado </w:t>
            </w:r>
            <w:proofErr w:type="gramStart"/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Cambial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333D05" w:rsidP="00360C4C" w:rsidRDefault="00333D05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333D05" w:rsidP="00360C4C" w:rsidRDefault="00333D05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Webinar</w:t>
            </w:r>
            <w:proofErr w:type="spellEnd"/>
          </w:p>
          <w:p w:rsidRPr="00B13050" w:rsidR="00333D05" w:rsidP="00360C4C" w:rsidRDefault="00333D05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64F2A841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333D05" w:rsidP="004D4BD1" w:rsidRDefault="00333D05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4D4BD1" w:rsidRDefault="00333D05" w14:paraId="5A2CD34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12-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Regimes Especiais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333D05" w:rsidP="004D4BD1" w:rsidRDefault="00333D05" w14:paraId="52E5622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333D05" w:rsidP="004D4BD1" w:rsidRDefault="00333D05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5CA4CEA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4D4BD1" w:rsidRDefault="00333D05" w14:paraId="241718C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13 -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Regimes Aduaneiros Especiais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333D05" w:rsidP="00360C4C" w:rsidRDefault="00333D05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333D05" w:rsidP="00360C4C" w:rsidRDefault="00333D05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Prova on-line B </w:t>
            </w:r>
          </w:p>
          <w:p w:rsidRPr="00B13050" w:rsidR="00333D05" w:rsidP="00360C4C" w:rsidRDefault="00333D05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5D2D80A3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333D05" w:rsidP="004D4BD1" w:rsidRDefault="00333D05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E851C9" w:rsidRDefault="00333D05" w14:paraId="41B7ED2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14 -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Regimes Aduaneiros Aplicados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m Áreas Especiais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333D05" w:rsidP="004D4BD1" w:rsidRDefault="00333D05" w14:paraId="70DF9E5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333D05" w:rsidP="004D4BD1" w:rsidRDefault="00333D05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333D05" w:rsidTr="00731EC2" w14:paraId="3C0B8F7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333D05" w:rsidP="00E851C9" w:rsidRDefault="00333D05" w14:paraId="06830FE6" wp14:textId="77777777">
            <w:pPr>
              <w:spacing w:after="0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15 -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Infrações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Penalidades Aduaneiras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333D05" w:rsidP="00360C4C" w:rsidRDefault="00333D05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333D05" w:rsidP="00360C4C" w:rsidRDefault="00333D05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4D4BD1" w:rsidR="00333D05" w:rsidP="004D4BD1" w:rsidRDefault="00333D05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4D4BD1" w:rsidR="00333D05" w:rsidP="004D4BD1" w:rsidRDefault="00333D05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4D4BD1" w:rsidR="00333D05" w:rsidP="004D4BD1" w:rsidRDefault="00333D05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731EC2" w:rsidTr="00731EC2" w14:paraId="4D29C05D" wp14:textId="77777777">
        <w:tc>
          <w:tcPr>
            <w:tcW w:w="984" w:type="dxa"/>
            <w:vMerge/>
            <w:shd w:val="clear" w:color="auto" w:fill="auto"/>
            <w:vAlign w:val="center"/>
          </w:tcPr>
          <w:p w:rsidRPr="004D4BD1" w:rsidR="00731EC2" w:rsidP="004D4BD1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4D4BD1" w:rsidR="00731EC2" w:rsidP="00925270" w:rsidRDefault="00731EC2" w14:paraId="41DBED2D" wp14:textId="77777777">
            <w:pPr>
              <w:spacing w:after="0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 16 -</w:t>
            </w:r>
            <w:r w:rsidRPr="004D4BD1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4D4BD1" w:rsidR="00E851C9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Pena </w:t>
            </w:r>
            <w:r w:rsidR="00E851C9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d</w:t>
            </w:r>
            <w:r w:rsidRPr="004D4BD1" w:rsidR="00E851C9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e Perdimento </w:t>
            </w:r>
            <w:r w:rsidR="0092527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e</w:t>
            </w:r>
            <w:r w:rsidRPr="004D4BD1" w:rsidR="00E851C9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Multas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4D4BD1" w:rsidR="00731EC2" w:rsidP="004D4BD1" w:rsidRDefault="00731EC2" w14:paraId="463F29E8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4D4BD1" w:rsidR="00731EC2" w:rsidP="004D4BD1" w:rsidRDefault="00731EC2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4D4BD1" w:rsidR="00731EC2" w:rsidTr="003B1BF1" w14:paraId="2A6C5E52" wp14:textId="77777777">
        <w:trPr>
          <w:trHeight w:val="483"/>
        </w:trPr>
        <w:tc>
          <w:tcPr>
            <w:tcW w:w="984" w:type="dxa"/>
            <w:shd w:val="clear" w:color="auto" w:fill="auto"/>
            <w:vAlign w:val="center"/>
          </w:tcPr>
          <w:p w:rsidRPr="004D4BD1" w:rsidR="00731EC2" w:rsidP="004D4BD1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4D4BD1" w:rsidR="00731EC2" w:rsidP="00333D05" w:rsidRDefault="00731EC2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4D4BD1" w:rsidR="00731EC2" w:rsidP="003B1BF1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4D4BD1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</w:tbl>
    <w:p xmlns:wp14="http://schemas.microsoft.com/office/word/2010/wordml" w:rsidRPr="00B13050" w:rsidR="00333D05" w:rsidP="00333D05" w:rsidRDefault="00333D05" w14:paraId="3A0FF5F2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333D05" w:rsidTr="00360C4C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13050" w:rsidR="00333D05" w:rsidP="00360C4C" w:rsidRDefault="00333D05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333D05" w:rsidTr="00360C4C" w14:paraId="1E496E04" wp14:textId="77777777">
        <w:tc>
          <w:tcPr>
            <w:tcW w:w="10773" w:type="dxa"/>
            <w:vAlign w:val="bottom"/>
          </w:tcPr>
          <w:p w:rsidRPr="00B13050" w:rsidR="00333D05" w:rsidP="00360C4C" w:rsidRDefault="00333D05" w14:paraId="0681C404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As disciplinas 100% on-line, cuja duração é de 10 semanas letivas, são estruturadas a partir da seguinte modelagem:</w:t>
            </w:r>
          </w:p>
          <w:p w:rsidRPr="00B13050" w:rsidR="00333D05" w:rsidP="00360C4C" w:rsidRDefault="00333D05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16 unidades de aprendizagem, incluindo atividades de fixação, distribuídas pelas semanas letivas;</w:t>
            </w:r>
          </w:p>
          <w:p w:rsidRPr="00B13050" w:rsidR="00333D05" w:rsidP="00360C4C" w:rsidRDefault="00333D05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1 vídeo de apresentação com o professor da disciplina na semana </w:t>
            </w:r>
            <w:proofErr w:type="gramStart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1</w:t>
            </w:r>
            <w:proofErr w:type="gramEnd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;</w:t>
            </w:r>
          </w:p>
          <w:p w:rsidRPr="00B13050" w:rsidR="00333D05" w:rsidP="00360C4C" w:rsidRDefault="00333D05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2 vídeos, alternados nas semanas </w:t>
            </w:r>
            <w:proofErr w:type="gramStart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</w:t>
            </w:r>
            <w:proofErr w:type="gramEnd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B13050" w:rsidR="00333D05" w:rsidP="00360C4C" w:rsidRDefault="00333D05" w14:paraId="3FC87D1E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4 </w:t>
            </w:r>
            <w:proofErr w:type="spellStart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mentorias</w:t>
            </w:r>
            <w:proofErr w:type="spellEnd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alternadas nas semanas:</w:t>
            </w:r>
            <w:proofErr w:type="gramStart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B13050" w:rsidR="00333D05" w:rsidP="00360C4C" w:rsidRDefault="00333D05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provas on-line nas semanas </w:t>
            </w:r>
            <w:proofErr w:type="gramStart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3</w:t>
            </w:r>
            <w:proofErr w:type="gramEnd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8, cuja nota é referente a 2ª VA;</w:t>
            </w:r>
          </w:p>
          <w:p w:rsidRPr="00B13050" w:rsidR="00333D05" w:rsidP="00360C4C" w:rsidRDefault="00333D05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programa Supere-se de retomada de conteúdos e recuperação de notas nas semanas </w:t>
            </w:r>
            <w:proofErr w:type="gramStart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6</w:t>
            </w:r>
            <w:proofErr w:type="gramEnd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7;</w:t>
            </w:r>
          </w:p>
          <w:p w:rsidRPr="00B13050" w:rsidR="00333D05" w:rsidP="00360C4C" w:rsidRDefault="00333D05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•</w:t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ab/>
            </w:r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provas nas semanas </w:t>
            </w:r>
            <w:proofErr w:type="gramStart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>5</w:t>
            </w:r>
            <w:proofErr w:type="gramEnd"/>
            <w:r w:rsidRPr="00B13050"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="00333D05" w:rsidP="00333D05" w:rsidRDefault="00333D05" w14:paraId="5630AD66" wp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333D05" w:rsidTr="00360C4C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13050" w:rsidR="00333D05" w:rsidP="00360C4C" w:rsidRDefault="00333D05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B13050">
              <w:rPr>
                <w:rFonts w:ascii="Arial Narrow" w:hAnsi="Arial Narrow" w:eastAsia="Times New Roman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333D05" w:rsidTr="00360C4C" w14:paraId="1910FCD1" wp14:textId="77777777">
        <w:tc>
          <w:tcPr>
            <w:tcW w:w="10773" w:type="dxa"/>
            <w:vAlign w:val="bottom"/>
          </w:tcPr>
          <w:p w:rsidRPr="00B13050" w:rsidR="00333D05" w:rsidP="00360C4C" w:rsidRDefault="00333D05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>Não se Aplica.</w:t>
            </w:r>
          </w:p>
        </w:tc>
      </w:tr>
    </w:tbl>
    <w:p xmlns:wp14="http://schemas.microsoft.com/office/word/2010/wordml" w:rsidR="00333D05" w:rsidP="00333D05" w:rsidRDefault="00333D05" w14:paraId="61829076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333D05" w:rsidTr="42A1760C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333D05" w:rsidP="00360C4C" w:rsidRDefault="00333D05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5A4238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333D05" w:rsidTr="42A1760C" w14:paraId="77E3C9AB" wp14:textId="77777777">
        <w:tc>
          <w:tcPr>
            <w:tcW w:w="10773" w:type="dxa"/>
            <w:tcMar/>
          </w:tcPr>
          <w:p w:rsidRPr="005C6061" w:rsidR="00333D05" w:rsidP="00360C4C" w:rsidRDefault="00333D05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C6061">
              <w:rPr>
                <w:rFonts w:ascii="Arial Narrow" w:hAnsi="Arial Narrow" w:cs="Arial"/>
                <w:sz w:val="20"/>
                <w:szCs w:val="20"/>
              </w:rPr>
              <w:t xml:space="preserve">Devido ao contexto de combate à pandemia de COVID-19, neste semestre as avaliações ocorrerão todas em ambiente virtual de aprendizagem. </w:t>
            </w:r>
            <w:r w:rsidRPr="005C606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Desta forma, as Verificações de Aprendizagem estarão disponíveis nas seguintes semanas da disciplina: Semana 3 - </w:t>
            </w:r>
            <w:proofErr w:type="gramStart"/>
            <w:r w:rsidRPr="005C6061">
              <w:rPr>
                <w:rFonts w:ascii="Arial Narrow" w:hAnsi="Arial Narrow" w:cs="Arial"/>
                <w:sz w:val="20"/>
                <w:szCs w:val="20"/>
              </w:rPr>
              <w:t>Prova</w:t>
            </w:r>
            <w:proofErr w:type="gramEnd"/>
            <w:r w:rsidRPr="005C6061">
              <w:rPr>
                <w:rFonts w:ascii="Arial Narrow" w:hAnsi="Arial Narrow" w:cs="Arial"/>
                <w:sz w:val="20"/>
                <w:szCs w:val="20"/>
              </w:rPr>
              <w:t xml:space="preserve"> on-line A (2ªVA); Semana 5 - 1ªVA; Semana 8 - Prova on-line B (2ªVA); Semana 10 - 3ª VA.</w:t>
            </w:r>
          </w:p>
          <w:p w:rsidRPr="005A4238" w:rsidR="00333D05" w:rsidP="42A1760C" w:rsidRDefault="00333D05" w14:paraId="00BDE99B" wp14:textId="092081C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br/>
            </w:r>
            <w:r w:rsidRPr="42A1760C" w:rsidR="00333D05">
              <w:rPr>
                <w:rFonts w:ascii="Arial Narrow" w:hAnsi="Arial Narrow" w:cs="Arial"/>
                <w:sz w:val="20"/>
                <w:szCs w:val="20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5A4238" w:rsidR="00333D05" w:rsidP="42A1760C" w:rsidRDefault="00333D05" w14:paraId="5F6F80D4" wp14:textId="22A8C6E1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42A1760C" w:rsidR="00333D05">
              <w:rPr>
                <w:rFonts w:ascii="Arial Narrow" w:hAnsi="Arial Narrow" w:cs="Arial"/>
                <w:sz w:val="20"/>
                <w:szCs w:val="20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333D05" w:rsidP="00360C4C" w:rsidRDefault="00333D05" w14:paraId="7FC76B42" wp14:textId="410F3369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2A1760C" w:rsidR="00333D05">
              <w:rPr>
                <w:rFonts w:ascii="Arial Narrow" w:hAnsi="Arial Narrow" w:cs="Arial"/>
                <w:sz w:val="20"/>
                <w:szCs w:val="20"/>
              </w:rPr>
              <w:t xml:space="preserve">Todas as avaliações propostas – </w:t>
            </w:r>
            <w:r w:rsidRPr="42A1760C" w:rsidR="00333D05">
              <w:rPr>
                <w:rFonts w:ascii="Arial Narrow" w:hAnsi="Arial Narrow" w:cs="Arial"/>
                <w:sz w:val="20"/>
                <w:szCs w:val="20"/>
              </w:rPr>
              <w:t>1ª, 2ª e 3ª</w:t>
            </w:r>
            <w:r w:rsidRPr="42A1760C" w:rsidR="00333D05">
              <w:rPr>
                <w:rFonts w:ascii="Arial Narrow" w:hAnsi="Arial Narrow" w:cs="Arial"/>
                <w:sz w:val="20"/>
                <w:szCs w:val="20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2A1760C" w:rsidR="00333D05">
              <w:rPr>
                <w:rFonts w:ascii="Arial Narrow" w:hAnsi="Arial Narrow" w:cs="Arial"/>
                <w:sz w:val="20"/>
                <w:szCs w:val="20"/>
              </w:rPr>
              <w:t>Lyceum</w:t>
            </w:r>
            <w:proofErr w:type="spellEnd"/>
            <w:r w:rsidRPr="42A1760C" w:rsidR="00333D05">
              <w:rPr>
                <w:rFonts w:ascii="Arial Narrow" w:hAnsi="Arial Narrow" w:cs="Arial"/>
                <w:sz w:val="20"/>
                <w:szCs w:val="20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4D4BD1" w:rsidR="003650C1" w:rsidP="004D4BD1" w:rsidRDefault="003650C1" w14:paraId="2BA226A1" wp14:textId="77777777">
      <w:pPr>
        <w:spacing w:after="0"/>
        <w:jc w:val="both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4D4BD1" w:rsidR="003650C1" w:rsidTr="42A1760C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F0FDE" w:rsidR="003650C1" w:rsidP="00333D05" w:rsidRDefault="003650C1" w14:paraId="5DC42E27" wp14:textId="77777777">
            <w:pPr>
              <w:pStyle w:val="Textodecomentrio"/>
              <w:spacing w:line="276" w:lineRule="auto"/>
              <w:rPr>
                <w:rFonts w:ascii="Arial Narrow" w:hAnsi="Arial Narrow"/>
              </w:rPr>
            </w:pPr>
            <w:r w:rsidRPr="004D4BD1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11. </w:t>
            </w:r>
            <w:r w:rsidR="006F0FDE">
              <w:rPr>
                <w:rFonts w:ascii="Arial Narrow" w:hAnsi="Arial Narrow" w:eastAsia="Times New Roman" w:cs="Arial"/>
                <w:b/>
                <w:bCs/>
                <w:lang w:eastAsia="pt-BR"/>
              </w:rPr>
              <w:t>BIBLIOGRAFIA</w:t>
            </w:r>
            <w:r w:rsidRPr="004D4BD1" w:rsidR="00AF71DB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 </w:t>
            </w:r>
          </w:p>
        </w:tc>
      </w:tr>
      <w:tr xmlns:wp14="http://schemas.microsoft.com/office/word/2010/wordml" w:rsidRPr="004D4BD1" w:rsidR="003650C1" w:rsidTr="42A1760C" w14:paraId="6BEB37B0" wp14:textId="77777777">
        <w:tc>
          <w:tcPr>
            <w:tcW w:w="10773" w:type="dxa"/>
            <w:tcMar/>
          </w:tcPr>
          <w:p w:rsidR="00DA74AF" w:rsidP="004D4BD1" w:rsidRDefault="00333D05" w14:paraId="207D2E18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  <w:sz w:val="20"/>
                <w:szCs w:val="20"/>
              </w:rPr>
            </w:pPr>
            <w:r w:rsidRPr="42A1760C" w:rsidR="00333D05">
              <w:rPr>
                <w:rFonts w:ascii="Arial Narrow" w:hAnsi="Arial Narrow" w:eastAsia="Calibri" w:cs="Times New Roman"/>
                <w:b w:val="1"/>
                <w:bCs w:val="1"/>
                <w:sz w:val="20"/>
                <w:szCs w:val="20"/>
              </w:rPr>
              <w:t>B</w:t>
            </w:r>
            <w:r w:rsidRPr="42A1760C" w:rsidR="00DA74AF">
              <w:rPr>
                <w:rFonts w:ascii="Arial Narrow" w:hAnsi="Arial Narrow" w:eastAsia="Calibri" w:cs="Times New Roman"/>
                <w:b w:val="1"/>
                <w:bCs w:val="1"/>
                <w:sz w:val="20"/>
                <w:szCs w:val="20"/>
              </w:rPr>
              <w:t>ásica</w:t>
            </w:r>
            <w:r w:rsidRPr="42A1760C" w:rsidR="00DA74AF">
              <w:rPr>
                <w:rFonts w:ascii="Arial Narrow" w:hAnsi="Arial Narrow" w:eastAsia="Calibri" w:cs="Times New Roman"/>
                <w:sz w:val="20"/>
                <w:szCs w:val="20"/>
              </w:rPr>
              <w:t>:</w:t>
            </w:r>
          </w:p>
          <w:p w:rsidR="12AA3BFB" w:rsidP="42A1760C" w:rsidRDefault="12AA3BFB" w14:paraId="5D7F2735" w14:textId="2678063A">
            <w:pPr>
              <w:pStyle w:val="Normal"/>
              <w:spacing w:line="276" w:lineRule="auto"/>
              <w:jc w:val="both"/>
              <w:rPr>
                <w:rFonts w:ascii="Arial Narrow" w:hAnsi="Arial Narrow" w:eastAsia="Calibri" w:cs="Times New Roman"/>
                <w:sz w:val="20"/>
                <w:szCs w:val="20"/>
              </w:rPr>
            </w:pPr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 xml:space="preserve">ALMEIDA, Roberto Caparroz D.; LENZA, Pedro. Esquematizado - Comércio Internacional e Legislação Aduaneira. São Paulo: Editora Saraiva, 2022. E-book. 9786555596625. Disponível em: </w:t>
            </w:r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>https://integrada.minhabiblioteca.com.br/#/books/9786555596625/</w:t>
            </w:r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 xml:space="preserve">. Acesso em: 17 ago. 2022.  </w:t>
            </w:r>
          </w:p>
          <w:p w:rsidR="12AA3BFB" w:rsidP="42A1760C" w:rsidRDefault="12AA3BFB" w14:paraId="4BE5BAC7" w14:textId="4E713CA3">
            <w:pPr>
              <w:pStyle w:val="Normal"/>
              <w:spacing w:line="276" w:lineRule="auto"/>
              <w:jc w:val="both"/>
            </w:pPr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 xml:space="preserve">FIGUEIREDO, Leonardo V. Direito Econômico Internacional. São Paulo: Grupo GEN, 2011. E-book. 978-85-309-3802-4. Disponível em: </w:t>
            </w:r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>https://integrada.minhabiblioteca.com.br/#/books/978-85-309-3802-4/</w:t>
            </w:r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 xml:space="preserve">. Acesso em: 17 ago. 2022. </w:t>
            </w:r>
          </w:p>
          <w:p w:rsidR="12AA3BFB" w:rsidP="42A1760C" w:rsidRDefault="12AA3BFB" w14:paraId="4C76AB50" w14:textId="1160E420">
            <w:pPr>
              <w:pStyle w:val="Normal"/>
              <w:spacing w:line="276" w:lineRule="auto"/>
              <w:jc w:val="both"/>
            </w:pPr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 xml:space="preserve">SEHN, </w:t>
            </w:r>
            <w:proofErr w:type="spellStart"/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>Solon</w:t>
            </w:r>
            <w:proofErr w:type="spellEnd"/>
            <w:r w:rsidRPr="42A1760C" w:rsidR="12AA3BFB">
              <w:rPr>
                <w:rFonts w:ascii="Arial Narrow" w:hAnsi="Arial Narrow" w:eastAsia="Calibri" w:cs="Times New Roman"/>
                <w:sz w:val="20"/>
                <w:szCs w:val="20"/>
              </w:rPr>
              <w:t>. Curso de Direito Aduaneiro. São Paulo: Grupo GEN, 2021. E-book. 9786559640928. Disponível em: https://integrada.minhabiblioteca.com.br/#/books/9786559640928/. Acesso em: 17 ago. 2022.</w:t>
            </w:r>
          </w:p>
          <w:p w:rsidRPr="004D4BD1" w:rsidR="00DA74AF" w:rsidP="004D4BD1" w:rsidRDefault="00DA74AF" w14:paraId="2DBF0D7D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  <w:b/>
                <w:sz w:val="20"/>
                <w:szCs w:val="20"/>
              </w:rPr>
            </w:pPr>
          </w:p>
          <w:p w:rsidR="00DA74AF" w:rsidP="004D4BD1" w:rsidRDefault="00333D05" w14:paraId="64444176" wp14:textId="77777777">
            <w:pPr>
              <w:spacing w:line="276" w:lineRule="auto"/>
              <w:jc w:val="both"/>
              <w:rPr>
                <w:rFonts w:ascii="Arial Narrow" w:hAnsi="Arial Narrow" w:eastAsia="Calibri" w:cs="Times New Roman"/>
                <w:b/>
                <w:sz w:val="20"/>
                <w:szCs w:val="20"/>
              </w:rPr>
            </w:pPr>
            <w:r w:rsidRPr="42A1760C" w:rsidR="00333D05">
              <w:rPr>
                <w:rFonts w:ascii="Arial Narrow" w:hAnsi="Arial Narrow" w:eastAsia="Calibri" w:cs="Times New Roman"/>
                <w:b w:val="1"/>
                <w:bCs w:val="1"/>
                <w:sz w:val="20"/>
                <w:szCs w:val="20"/>
              </w:rPr>
              <w:t>C</w:t>
            </w:r>
            <w:r w:rsidRPr="42A1760C" w:rsidR="00DA74AF">
              <w:rPr>
                <w:rFonts w:ascii="Arial Narrow" w:hAnsi="Arial Narrow" w:eastAsia="Calibri" w:cs="Times New Roman"/>
                <w:b w:val="1"/>
                <w:bCs w:val="1"/>
                <w:sz w:val="20"/>
                <w:szCs w:val="20"/>
              </w:rPr>
              <w:t>omplementar:</w:t>
            </w:r>
          </w:p>
          <w:p w:rsidRPr="00C44515" w:rsidR="00D572E3" w:rsidP="42A1760C" w:rsidRDefault="00DA74AF" w14:paraId="3609452E" wp14:textId="33886E4E">
            <w:pPr>
              <w:pStyle w:val="Normal"/>
              <w:spacing w:line="276" w:lineRule="auto"/>
              <w:jc w:val="both"/>
              <w:rPr>
                <w:rFonts w:ascii="Arial Narrow" w:hAnsi="Arial Narrow" w:eastAsia="Calibri" w:cs="Times New Roman"/>
                <w:sz w:val="20"/>
                <w:szCs w:val="20"/>
              </w:rPr>
            </w:pP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COSTA, Regina H. Código Tributário Nacional Comentado - Em sua Moldura Constitucional. São Paulo: Grupo GEN, 2020. E-book. 9788530990428. Disponível em: 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>https://integrada.minhabiblioteca.com.br/#/books/9788530990428/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. Acesso em: 17 ago. 2022. </w:t>
            </w:r>
          </w:p>
          <w:p w:rsidRPr="00C44515" w:rsidR="00D572E3" w:rsidP="42A1760C" w:rsidRDefault="00DA74AF" w14:paraId="4421F5EA" wp14:textId="1B9A91CC">
            <w:pPr>
              <w:pStyle w:val="Normal"/>
              <w:spacing w:line="276" w:lineRule="auto"/>
              <w:jc w:val="both"/>
            </w:pP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MEIRA, </w:t>
            </w:r>
            <w:proofErr w:type="spellStart"/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>Liziane</w:t>
            </w:r>
            <w:proofErr w:type="spellEnd"/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 A. Série IDP – Linha pesquisa acadêmica - Tributos sobre o comércio exterior, 1ª </w:t>
            </w:r>
            <w:proofErr w:type="gramStart"/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>Edição..</w:t>
            </w:r>
            <w:proofErr w:type="gramEnd"/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 São Paulo: Editora Saraiva, 2012. E-book. 9788502180611. Disponível em: 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>https://integrada.minhabiblioteca.com.br/#/books/9788502180611/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. Acesso em: 17 ago. 2022. </w:t>
            </w:r>
          </w:p>
          <w:p w:rsidRPr="00C44515" w:rsidR="00D572E3" w:rsidP="42A1760C" w:rsidRDefault="00DA74AF" w14:paraId="5B28A13A" wp14:textId="5F24D718">
            <w:pPr>
              <w:pStyle w:val="Normal"/>
              <w:spacing w:line="276" w:lineRule="auto"/>
              <w:jc w:val="both"/>
            </w:pP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GREMAUD, Amaury P.; SILBER, Simão D.; VASCONCELLOS, Marco Antônio Sandoval D. Manual de Comércio Exterior e Negócios Internacionais - 1ª ed. São Paulo: Editora Saraiva, 2017. E-book. 9788547218485. Disponível em: 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>https://integrada.minhabiblioteca.com.br/#/books/9788547218485/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. Acesso em: 17 ago. 2022. </w:t>
            </w:r>
          </w:p>
          <w:p w:rsidRPr="00C44515" w:rsidR="00D572E3" w:rsidP="42A1760C" w:rsidRDefault="00DA74AF" w14:paraId="781DF5E8" wp14:textId="00A5B1F8">
            <w:pPr>
              <w:pStyle w:val="Normal"/>
              <w:spacing w:line="276" w:lineRule="auto"/>
              <w:jc w:val="both"/>
            </w:pP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SEGRE, German. Manual Prático de Comércio Exterior, 5ª edição. São Paulo: Grupo GEN, 2018. E-book. 9788597017397. Disponível em: 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>https://integrada.minhabiblioteca.com.br/#/books/9788597017397/</w:t>
            </w: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 xml:space="preserve">. Acesso em: 17 ago. 2022. </w:t>
            </w:r>
          </w:p>
          <w:p w:rsidRPr="00C44515" w:rsidR="00D572E3" w:rsidP="42A1760C" w:rsidRDefault="00DA74AF" w14:paraId="05F2288C" wp14:textId="0BCDF03F">
            <w:pPr>
              <w:pStyle w:val="Normal"/>
              <w:spacing w:line="276" w:lineRule="auto"/>
              <w:jc w:val="both"/>
            </w:pPr>
            <w:r w:rsidRPr="42A1760C" w:rsidR="68691095">
              <w:rPr>
                <w:rFonts w:ascii="Arial Narrow" w:hAnsi="Arial Narrow" w:eastAsia="Calibri" w:cs="Times New Roman"/>
                <w:sz w:val="20"/>
                <w:szCs w:val="20"/>
              </w:rPr>
              <w:t>VAZQUEZ, José L. Comércio Exterior Brasileiro, 11ª edição. São Paulo: Grupo GEN, 2015. E-book. 9788522498680. Disponível em: https://integrada.minhabiblioteca.com.br/#/books/9788522498680/. Acesso em: 17 ago. 2022.</w:t>
            </w:r>
          </w:p>
        </w:tc>
      </w:tr>
    </w:tbl>
    <w:p xmlns:wp14="http://schemas.microsoft.com/office/word/2010/wordml" w:rsidRPr="00623A46" w:rsidR="000F03CA" w:rsidP="000F03CA" w:rsidRDefault="000F03CA" w14:paraId="7194DBDC" wp14:textId="77777777">
      <w:pPr>
        <w:spacing w:after="0" w:line="240" w:lineRule="auto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p xmlns:wp14="http://schemas.microsoft.com/office/word/2010/wordml" w:rsidR="00666362" w:rsidP="000C75E9" w:rsidRDefault="00093AB1" w14:paraId="63569BE2" wp14:textId="6372F5F9">
      <w:pPr>
        <w:spacing w:after="0" w:line="240" w:lineRule="auto"/>
        <w:jc w:val="right"/>
        <w:rPr>
          <w:rFonts w:ascii="Arial Narrow" w:hAnsi="Arial Narrow" w:eastAsia="Times New Roman" w:cs="Aharoni"/>
          <w:sz w:val="16"/>
          <w:szCs w:val="16"/>
          <w:lang w:eastAsia="pt-BR"/>
        </w:rPr>
      </w:pPr>
      <w:r w:rsidRPr="00623A46" w:rsidR="00093AB1">
        <w:rPr>
          <w:rFonts w:ascii="Arial Narrow" w:hAnsi="Arial Narrow" w:eastAsia="Times New Roman" w:cs="Arial"/>
          <w:sz w:val="20"/>
          <w:szCs w:val="20"/>
          <w:lang w:eastAsia="pt-BR"/>
        </w:rPr>
        <w:t xml:space="preserve"> </w:t>
      </w:r>
      <w:r w:rsidRPr="00AC58AC" w:rsidR="00093AB1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>Anápolis,</w:t>
      </w:r>
      <w:r w:rsidR="000C75E9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 xml:space="preserve"> </w:t>
      </w:r>
      <w:r w:rsidR="000C75E9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>5</w:t>
      </w:r>
      <w:r w:rsidR="000C75E9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 xml:space="preserve"> </w:t>
      </w:r>
      <w:r w:rsidRPr="00AC58AC" w:rsidR="00EF5861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 xml:space="preserve">de </w:t>
      </w:r>
      <w:r w:rsidR="000C75E9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>abril</w:t>
      </w:r>
      <w:r w:rsidRPr="00AC58AC" w:rsidR="00EF5861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 xml:space="preserve"> </w:t>
      </w:r>
      <w:r w:rsidRPr="00AC58AC" w:rsidR="00EA51A8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>de 202</w:t>
      </w:r>
      <w:r w:rsidR="000C75E9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>1</w:t>
      </w:r>
      <w:r w:rsidR="00FC031A"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  <w:t>.</w:t>
      </w:r>
      <w:r w:rsidRPr="42A1760C" w:rsidR="000C75E9">
        <w:rPr>
          <w:rFonts w:ascii="Arial Narrow" w:hAnsi="Arial Narrow" w:eastAsia="Times New Roman" w:cs="Arial"/>
          <w:color w:val="000000" w:themeColor="text1" w:themeTint="FF" w:themeShade="FF"/>
          <w:sz w:val="16"/>
          <w:szCs w:val="16"/>
          <w:lang w:eastAsia="pt-BR"/>
        </w:rPr>
        <w:t xml:space="preserve"> </w:t>
      </w:r>
      <w:proofErr w:type="gramStart"/>
      <w:proofErr w:type="gramEnd"/>
    </w:p>
    <w:p xmlns:wp14="http://schemas.microsoft.com/office/word/2010/wordml" w:rsidR="00666362" w:rsidP="00711072" w:rsidRDefault="000C75E9" w14:paraId="04D67C7E" wp14:textId="77777777">
      <w:pPr>
        <w:spacing w:after="0" w:line="240" w:lineRule="auto"/>
        <w:jc w:val="right"/>
        <w:rPr>
          <w:rFonts w:ascii="Arial Narrow" w:hAnsi="Arial Narrow" w:eastAsia="Times New Roman" w:cs="Arial"/>
          <w:sz w:val="20"/>
          <w:szCs w:val="20"/>
          <w:lang w:eastAsia="pt-BR"/>
        </w:rPr>
      </w:pPr>
      <w:r>
        <w:rPr>
          <w:rFonts w:ascii="Arial Narrow" w:hAnsi="Arial Narrow" w:eastAsia="Times New Roman" w:cs="Arial"/>
          <w:noProof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1A1E964C" wp14:editId="22789F34">
            <wp:simplePos x="0" y="0"/>
            <wp:positionH relativeFrom="column">
              <wp:posOffset>2078355</wp:posOffset>
            </wp:positionH>
            <wp:positionV relativeFrom="paragraph">
              <wp:posOffset>69850</wp:posOffset>
            </wp:positionV>
            <wp:extent cx="2590165" cy="619125"/>
            <wp:effectExtent l="0" t="0" r="635" b="9525"/>
            <wp:wrapNone/>
            <wp:docPr id="2" name="Imagem 2" descr="C:\Users\josely\Documents\Assinaturas Digitais - Professores\Carlos Renato - 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Carlos Renato - NO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66"/>
                    <a:stretch/>
                  </pic:blipFill>
                  <pic:spPr bwMode="auto">
                    <a:xfrm>
                      <a:off x="0" y="0"/>
                      <a:ext cx="25901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666362" w:rsidP="00711072" w:rsidRDefault="00666362" w14:paraId="1231BE67" wp14:textId="77777777">
      <w:pPr>
        <w:spacing w:after="0" w:line="240" w:lineRule="auto"/>
        <w:jc w:val="right"/>
        <w:rPr>
          <w:rFonts w:ascii="Arial Narrow" w:hAnsi="Arial Narrow" w:eastAsia="Times New Roman" w:cs="Arial"/>
          <w:sz w:val="20"/>
          <w:szCs w:val="20"/>
          <w:lang w:eastAsia="pt-BR"/>
        </w:rPr>
      </w:pPr>
    </w:p>
    <w:p xmlns:wp14="http://schemas.microsoft.com/office/word/2010/wordml" w:rsidR="003B1BF1" w:rsidP="00F50369" w:rsidRDefault="003B1BF1" w14:paraId="36FEB5B0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</w:pPr>
    </w:p>
    <w:p xmlns:wp14="http://schemas.microsoft.com/office/word/2010/wordml" w:rsidR="00F50369" w:rsidP="00F50369" w:rsidRDefault="00245222" w14:paraId="09CDAD4F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 xml:space="preserve">Prof. Esp. </w:t>
      </w:r>
      <w:r w:rsidR="00713ECD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>Carlos Renato Ferreira</w:t>
      </w:r>
      <w:bookmarkStart w:name="_GoBack" w:id="0"/>
      <w:bookmarkEnd w:id="0"/>
    </w:p>
    <w:p xmlns:wp14="http://schemas.microsoft.com/office/word/2010/wordml" w:rsidR="005C7D4B" w:rsidP="005C7D4B" w:rsidRDefault="005C7D4B" w14:paraId="26B7F9E2" wp14:textId="77777777">
      <w:pPr>
        <w:jc w:val="center"/>
      </w:pPr>
      <w:r w:rsidRPr="00623A46">
        <w:rPr>
          <w:rFonts w:ascii="Arial Narrow" w:hAnsi="Arial Narrow" w:eastAsia="Times New Roman" w:cs="Arial"/>
          <w:sz w:val="16"/>
          <w:szCs w:val="20"/>
          <w:lang w:eastAsia="pt-BR"/>
        </w:rPr>
        <w:t>PROFESSOR RESPONSÁVEL PELA DISCIPLINA</w:t>
      </w:r>
    </w:p>
    <w:sectPr w:rsidR="005C7D4B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84CF3" w:rsidP="00B83E08" w:rsidRDefault="00984CF3" w14:paraId="30D7AA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84CF3" w:rsidP="00B83E08" w:rsidRDefault="00984CF3" w14:paraId="7196D06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31" w14:paraId="0FA299F8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6A9D8BAC" wp14:editId="3904447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7C1862" w:rsidP="007C1862" w:rsidRDefault="007C1862" w14:paraId="3E9C3019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xmlns:wp14="http://schemas.microsoft.com/office/word/2010/wordml" w:rsidR="007C1862" w:rsidP="007C1862" w:rsidRDefault="007C1862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1EAE450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7C1862" w:rsidP="007C1862" w:rsidRDefault="007C1862" w14:paraId="584D8669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UniEVANGÉLICA</w:t>
                    </w:r>
                  </w:p>
                  <w:p w:rsidR="007C1862" w:rsidP="007C1862" w:rsidRDefault="007C1862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C1862" w:rsidP="007C1862" w:rsidRDefault="007C1862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31" w14:paraId="75EB1E9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2C1A16B7" wp14:editId="7FE62D17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1C5C31" w:rsidP="001C5C31" w:rsidRDefault="001C5C31" w14:paraId="7858C412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xmlns:wp14="http://schemas.microsoft.com/office/word/2010/wordml" w:rsidR="001C5C31" w:rsidP="001C5C31" w:rsidRDefault="001C5C3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1C5C31" w:rsidP="001C5C31" w:rsidRDefault="001C5C31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AD80DF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1C5C31" w:rsidP="001C5C31" w:rsidRDefault="001C5C31" w14:paraId="367918E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:rsidR="001C5C31" w:rsidP="001C5C31" w:rsidRDefault="001C5C3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1C5C31" w:rsidP="001C5C31" w:rsidRDefault="001C5C3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84CF3" w:rsidP="00B83E08" w:rsidRDefault="00984CF3" w14:paraId="48A2191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84CF3" w:rsidP="00B83E08" w:rsidRDefault="00984CF3" w14:paraId="6BD18F9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87EC2" w14:paraId="5D1EF586" wp14:textId="77777777">
    <w:pPr>
      <w:pStyle w:val="Cabealho"/>
    </w:pP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w:drawing>
        <wp:anchor xmlns:wp14="http://schemas.microsoft.com/office/word/2010/wordprocessingDrawing" distT="0" distB="0" distL="114300" distR="114300" simplePos="0" relativeHeight="251671552" behindDoc="1" locked="0" layoutInCell="1" allowOverlap="1" wp14:anchorId="1DAFD0B1" wp14:editId="7CE5D264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17C53A18" wp14:editId="045276A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E29E1" w14:paraId="63888DD1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75648" behindDoc="1" locked="0" layoutInCell="1" allowOverlap="1" wp14:anchorId="73C444AD" wp14:editId="4B8B95CF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4FF14DE" wp14:editId="08D06D5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20525E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EFFF455" wp14:editId="7C4D242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EC8163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36713D72" wp14:editId="314EFE54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8B10B6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34FF1C98" wp14:textId="77777777">
    <w:pPr>
      <w:pStyle w:val="Cabealho"/>
    </w:pPr>
  </w:p>
  <w:p xmlns:wp14="http://schemas.microsoft.com/office/word/2010/wordml" w:rsidR="00926BE7" w:rsidP="000F03CA" w:rsidRDefault="00926BE7" w14:paraId="6D072C0D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3E7FB408" wp14:editId="442A76B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99B"/>
    <w:multiLevelType w:val="hybridMultilevel"/>
    <w:tmpl w:val="09BA60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B9D05EA"/>
    <w:multiLevelType w:val="hybridMultilevel"/>
    <w:tmpl w:val="00B09C68"/>
    <w:lvl w:ilvl="0" w:tplc="0416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3">
    <w:nsid w:val="1C5A5EAC"/>
    <w:multiLevelType w:val="hybridMultilevel"/>
    <w:tmpl w:val="48D69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E6E6F8A"/>
    <w:multiLevelType w:val="hybridMultilevel"/>
    <w:tmpl w:val="A9023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21C0C"/>
    <w:multiLevelType w:val="hybridMultilevel"/>
    <w:tmpl w:val="5ACA60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297F"/>
    <w:multiLevelType w:val="hybridMultilevel"/>
    <w:tmpl w:val="4CA82C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35761"/>
    <w:multiLevelType w:val="hybridMultilevel"/>
    <w:tmpl w:val="DC401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562C"/>
    <w:multiLevelType w:val="hybridMultilevel"/>
    <w:tmpl w:val="1EC01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CA51BB0"/>
    <w:multiLevelType w:val="hybridMultilevel"/>
    <w:tmpl w:val="D482F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59F01BDD"/>
    <w:multiLevelType w:val="hybridMultilevel"/>
    <w:tmpl w:val="28C8E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7D221F"/>
    <w:multiLevelType w:val="hybridMultilevel"/>
    <w:tmpl w:val="9424C0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35048"/>
    <w:multiLevelType w:val="hybridMultilevel"/>
    <w:tmpl w:val="634017F0"/>
    <w:lvl w:ilvl="0" w:tplc="04160001">
      <w:start w:val="1"/>
      <w:numFmt w:val="bullet"/>
      <w:lvlText w:val=""/>
      <w:lvlJc w:val="left"/>
      <w:pPr>
        <w:ind w:left="89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22">
    <w:nsid w:val="669E136E"/>
    <w:multiLevelType w:val="hybridMultilevel"/>
    <w:tmpl w:val="1B4C7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852E4"/>
    <w:multiLevelType w:val="hybridMultilevel"/>
    <w:tmpl w:val="9B6895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A0D2C"/>
    <w:multiLevelType w:val="hybridMultilevel"/>
    <w:tmpl w:val="27648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5407D"/>
    <w:multiLevelType w:val="hybridMultilevel"/>
    <w:tmpl w:val="55007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86E3F"/>
    <w:multiLevelType w:val="hybridMultilevel"/>
    <w:tmpl w:val="8186543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9440A54"/>
    <w:multiLevelType w:val="hybridMultilevel"/>
    <w:tmpl w:val="CA1E5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E1DC0"/>
    <w:multiLevelType w:val="hybridMultilevel"/>
    <w:tmpl w:val="2092D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7"/>
  </w:num>
  <w:num w:numId="8">
    <w:abstractNumId w:val="1"/>
  </w:num>
  <w:num w:numId="9">
    <w:abstractNumId w:val="13"/>
  </w:num>
  <w:num w:numId="10">
    <w:abstractNumId w:val="28"/>
  </w:num>
  <w:num w:numId="11">
    <w:abstractNumId w:val="22"/>
  </w:num>
  <w:num w:numId="12">
    <w:abstractNumId w:val="20"/>
  </w:num>
  <w:num w:numId="13">
    <w:abstractNumId w:val="8"/>
  </w:num>
  <w:num w:numId="14">
    <w:abstractNumId w:val="25"/>
  </w:num>
  <w:num w:numId="15">
    <w:abstractNumId w:val="27"/>
  </w:num>
  <w:num w:numId="16">
    <w:abstractNumId w:val="15"/>
  </w:num>
  <w:num w:numId="17">
    <w:abstractNumId w:val="0"/>
  </w:num>
  <w:num w:numId="18">
    <w:abstractNumId w:val="10"/>
  </w:num>
  <w:num w:numId="19">
    <w:abstractNumId w:val="12"/>
  </w:num>
  <w:num w:numId="20">
    <w:abstractNumId w:val="3"/>
  </w:num>
  <w:num w:numId="21">
    <w:abstractNumId w:val="18"/>
  </w:num>
  <w:num w:numId="22">
    <w:abstractNumId w:val="23"/>
  </w:num>
  <w:num w:numId="23">
    <w:abstractNumId w:val="11"/>
  </w:num>
  <w:num w:numId="24">
    <w:abstractNumId w:val="9"/>
  </w:num>
  <w:num w:numId="25">
    <w:abstractNumId w:val="24"/>
  </w:num>
  <w:num w:numId="26">
    <w:abstractNumId w:val="2"/>
  </w:num>
  <w:num w:numId="27">
    <w:abstractNumId w:val="21"/>
  </w:num>
  <w:num w:numId="28">
    <w:abstractNumId w:val="26"/>
  </w:num>
  <w:num w:numId="2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12E"/>
    <w:rsid w:val="000456BF"/>
    <w:rsid w:val="00045F05"/>
    <w:rsid w:val="000560C4"/>
    <w:rsid w:val="00056AF6"/>
    <w:rsid w:val="0005717B"/>
    <w:rsid w:val="00066BCE"/>
    <w:rsid w:val="00093AB1"/>
    <w:rsid w:val="000A63B0"/>
    <w:rsid w:val="000C3F9A"/>
    <w:rsid w:val="000C6047"/>
    <w:rsid w:val="000C75E9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A52CE"/>
    <w:rsid w:val="001B3AAD"/>
    <w:rsid w:val="001C0B6F"/>
    <w:rsid w:val="001C5C31"/>
    <w:rsid w:val="001E3B2A"/>
    <w:rsid w:val="001E412C"/>
    <w:rsid w:val="001F7CB4"/>
    <w:rsid w:val="0022134E"/>
    <w:rsid w:val="002228D2"/>
    <w:rsid w:val="00227A53"/>
    <w:rsid w:val="00235424"/>
    <w:rsid w:val="00245222"/>
    <w:rsid w:val="00251E62"/>
    <w:rsid w:val="00252B6C"/>
    <w:rsid w:val="002618BB"/>
    <w:rsid w:val="00263A7F"/>
    <w:rsid w:val="00267D5A"/>
    <w:rsid w:val="00267F81"/>
    <w:rsid w:val="00283A49"/>
    <w:rsid w:val="00287003"/>
    <w:rsid w:val="00290CC0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33D05"/>
    <w:rsid w:val="00336F60"/>
    <w:rsid w:val="00345508"/>
    <w:rsid w:val="003650C1"/>
    <w:rsid w:val="00367DAE"/>
    <w:rsid w:val="00385193"/>
    <w:rsid w:val="00392AA5"/>
    <w:rsid w:val="00396027"/>
    <w:rsid w:val="003A3800"/>
    <w:rsid w:val="003A65D3"/>
    <w:rsid w:val="003B1BF1"/>
    <w:rsid w:val="003B43B7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558F3"/>
    <w:rsid w:val="004603E8"/>
    <w:rsid w:val="004D38EC"/>
    <w:rsid w:val="004D4BD1"/>
    <w:rsid w:val="004D5709"/>
    <w:rsid w:val="004E33FB"/>
    <w:rsid w:val="004E4171"/>
    <w:rsid w:val="005118AD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60AD"/>
    <w:rsid w:val="005C7BFD"/>
    <w:rsid w:val="005C7D4B"/>
    <w:rsid w:val="005E33D8"/>
    <w:rsid w:val="005E68D4"/>
    <w:rsid w:val="005F7CC0"/>
    <w:rsid w:val="00604D9A"/>
    <w:rsid w:val="0062136D"/>
    <w:rsid w:val="00623A46"/>
    <w:rsid w:val="00624DC5"/>
    <w:rsid w:val="00634D05"/>
    <w:rsid w:val="00637265"/>
    <w:rsid w:val="00661078"/>
    <w:rsid w:val="00662D55"/>
    <w:rsid w:val="00662F9C"/>
    <w:rsid w:val="00666362"/>
    <w:rsid w:val="0069198D"/>
    <w:rsid w:val="006955AE"/>
    <w:rsid w:val="006A0F82"/>
    <w:rsid w:val="006A355B"/>
    <w:rsid w:val="006B4369"/>
    <w:rsid w:val="006C0803"/>
    <w:rsid w:val="006C3E62"/>
    <w:rsid w:val="006D3B0F"/>
    <w:rsid w:val="006E7B68"/>
    <w:rsid w:val="006F0FDE"/>
    <w:rsid w:val="006F4634"/>
    <w:rsid w:val="006F78F6"/>
    <w:rsid w:val="006F7D07"/>
    <w:rsid w:val="00704256"/>
    <w:rsid w:val="00711072"/>
    <w:rsid w:val="00713ECD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E0DD2"/>
    <w:rsid w:val="007F1189"/>
    <w:rsid w:val="007F290C"/>
    <w:rsid w:val="00805E63"/>
    <w:rsid w:val="008209C0"/>
    <w:rsid w:val="00823C9A"/>
    <w:rsid w:val="0082488F"/>
    <w:rsid w:val="00850574"/>
    <w:rsid w:val="00861081"/>
    <w:rsid w:val="00864F4E"/>
    <w:rsid w:val="00877183"/>
    <w:rsid w:val="00890027"/>
    <w:rsid w:val="008B13F2"/>
    <w:rsid w:val="008B79AF"/>
    <w:rsid w:val="008C221F"/>
    <w:rsid w:val="008C74DA"/>
    <w:rsid w:val="008D2597"/>
    <w:rsid w:val="008E0489"/>
    <w:rsid w:val="008F771D"/>
    <w:rsid w:val="0091522C"/>
    <w:rsid w:val="00916F73"/>
    <w:rsid w:val="009171FA"/>
    <w:rsid w:val="00925270"/>
    <w:rsid w:val="00926BE7"/>
    <w:rsid w:val="00932274"/>
    <w:rsid w:val="009369E2"/>
    <w:rsid w:val="009421CE"/>
    <w:rsid w:val="00944CD8"/>
    <w:rsid w:val="00955A38"/>
    <w:rsid w:val="009568B7"/>
    <w:rsid w:val="00961AE3"/>
    <w:rsid w:val="0096518A"/>
    <w:rsid w:val="00966E5E"/>
    <w:rsid w:val="00973A67"/>
    <w:rsid w:val="00975441"/>
    <w:rsid w:val="00980F70"/>
    <w:rsid w:val="00983E4F"/>
    <w:rsid w:val="00984CF3"/>
    <w:rsid w:val="009878CE"/>
    <w:rsid w:val="0099013F"/>
    <w:rsid w:val="009967BB"/>
    <w:rsid w:val="009A5D18"/>
    <w:rsid w:val="009B60A6"/>
    <w:rsid w:val="009C4598"/>
    <w:rsid w:val="009C65F6"/>
    <w:rsid w:val="009D229B"/>
    <w:rsid w:val="009D29E6"/>
    <w:rsid w:val="009E2C89"/>
    <w:rsid w:val="009E6793"/>
    <w:rsid w:val="009E701C"/>
    <w:rsid w:val="009F6DD4"/>
    <w:rsid w:val="009F6E2A"/>
    <w:rsid w:val="00A01A68"/>
    <w:rsid w:val="00A01FB0"/>
    <w:rsid w:val="00A24D56"/>
    <w:rsid w:val="00A31AE1"/>
    <w:rsid w:val="00A40BC8"/>
    <w:rsid w:val="00A56C79"/>
    <w:rsid w:val="00A62743"/>
    <w:rsid w:val="00A643BC"/>
    <w:rsid w:val="00A718AD"/>
    <w:rsid w:val="00A7352D"/>
    <w:rsid w:val="00AA5A8D"/>
    <w:rsid w:val="00AA7ED9"/>
    <w:rsid w:val="00AB6D19"/>
    <w:rsid w:val="00AC58AC"/>
    <w:rsid w:val="00AD680F"/>
    <w:rsid w:val="00AE4FFF"/>
    <w:rsid w:val="00AF71DB"/>
    <w:rsid w:val="00B10FC6"/>
    <w:rsid w:val="00B31E47"/>
    <w:rsid w:val="00B6742A"/>
    <w:rsid w:val="00B73BB6"/>
    <w:rsid w:val="00B83E08"/>
    <w:rsid w:val="00B8634A"/>
    <w:rsid w:val="00B93096"/>
    <w:rsid w:val="00BA3448"/>
    <w:rsid w:val="00BC2779"/>
    <w:rsid w:val="00BD1116"/>
    <w:rsid w:val="00BD7C35"/>
    <w:rsid w:val="00BE2E3C"/>
    <w:rsid w:val="00BE3269"/>
    <w:rsid w:val="00BE76DD"/>
    <w:rsid w:val="00C055B0"/>
    <w:rsid w:val="00C13FE9"/>
    <w:rsid w:val="00C2350D"/>
    <w:rsid w:val="00C32961"/>
    <w:rsid w:val="00C366E9"/>
    <w:rsid w:val="00C3699E"/>
    <w:rsid w:val="00C44515"/>
    <w:rsid w:val="00C63227"/>
    <w:rsid w:val="00C659B8"/>
    <w:rsid w:val="00C6630E"/>
    <w:rsid w:val="00C66447"/>
    <w:rsid w:val="00C7563D"/>
    <w:rsid w:val="00C76C9D"/>
    <w:rsid w:val="00CA5A43"/>
    <w:rsid w:val="00CA645C"/>
    <w:rsid w:val="00CB75F6"/>
    <w:rsid w:val="00CC2276"/>
    <w:rsid w:val="00CC6581"/>
    <w:rsid w:val="00CE1391"/>
    <w:rsid w:val="00CE72D1"/>
    <w:rsid w:val="00CF2902"/>
    <w:rsid w:val="00CF3249"/>
    <w:rsid w:val="00CF6D16"/>
    <w:rsid w:val="00D04B33"/>
    <w:rsid w:val="00D15B8C"/>
    <w:rsid w:val="00D24B40"/>
    <w:rsid w:val="00D3023A"/>
    <w:rsid w:val="00D3269C"/>
    <w:rsid w:val="00D33B88"/>
    <w:rsid w:val="00D412F2"/>
    <w:rsid w:val="00D435D4"/>
    <w:rsid w:val="00D45627"/>
    <w:rsid w:val="00D54E05"/>
    <w:rsid w:val="00D55A94"/>
    <w:rsid w:val="00D572E3"/>
    <w:rsid w:val="00D75930"/>
    <w:rsid w:val="00D87EC2"/>
    <w:rsid w:val="00D9365D"/>
    <w:rsid w:val="00DA74AF"/>
    <w:rsid w:val="00DB04A6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CB5"/>
    <w:rsid w:val="00E57D0E"/>
    <w:rsid w:val="00E60946"/>
    <w:rsid w:val="00E72324"/>
    <w:rsid w:val="00E851C9"/>
    <w:rsid w:val="00EA51A8"/>
    <w:rsid w:val="00EA5D6B"/>
    <w:rsid w:val="00EB5A37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9621B"/>
    <w:rsid w:val="00FA1371"/>
    <w:rsid w:val="00FB7BEC"/>
    <w:rsid w:val="00FC031A"/>
    <w:rsid w:val="00FF15C4"/>
    <w:rsid w:val="00FF2AA0"/>
    <w:rsid w:val="00FF7118"/>
    <w:rsid w:val="12A0197C"/>
    <w:rsid w:val="12AA3BFB"/>
    <w:rsid w:val="33335FB0"/>
    <w:rsid w:val="42A1760C"/>
    <w:rsid w:val="686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EA1931"/>
  <w15:docId w15:val="{98776E33-5241-4297-ABE8-999FA5F7C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96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96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9790-C391-4871-BB4F-78CE7BFCEF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2019-04-03T21:07:00.0000000Z</lastPrinted>
  <dcterms:created xsi:type="dcterms:W3CDTF">2021-04-08T14:50:00.0000000Z</dcterms:created>
  <dcterms:modified xsi:type="dcterms:W3CDTF">2022-08-24T13:12:07.7393781Z</dcterms:modified>
</coreProperties>
</file>