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0CB31" w14:textId="77777777" w:rsidR="00CE3421" w:rsidRDefault="00CE3421" w:rsidP="0084015C">
      <w:pPr>
        <w:jc w:val="center"/>
        <w:rPr>
          <w:b/>
        </w:rPr>
      </w:pPr>
    </w:p>
    <w:p w14:paraId="7777BA4E" w14:textId="3FF9497A" w:rsidR="008870C4" w:rsidRDefault="008870C4" w:rsidP="008870C4">
      <w:pPr>
        <w:spacing w:after="180"/>
        <w:jc w:val="center"/>
        <w:rPr>
          <w:b/>
          <w:sz w:val="32"/>
        </w:rPr>
      </w:pPr>
      <w:r w:rsidRPr="008870C4">
        <w:rPr>
          <w:b/>
          <w:sz w:val="32"/>
        </w:rPr>
        <w:t xml:space="preserve"> </w:t>
      </w:r>
      <w:r w:rsidRPr="00D75BBE">
        <w:rPr>
          <w:b/>
          <w:sz w:val="32"/>
        </w:rPr>
        <w:t xml:space="preserve">Estrutura Curricular do Programa de Pós-Graduação Stricto Sensu em </w:t>
      </w:r>
      <w:r>
        <w:rPr>
          <w:b/>
          <w:sz w:val="32"/>
        </w:rPr>
        <w:t>Ciências Farmacêuticas</w:t>
      </w:r>
    </w:p>
    <w:p w14:paraId="47333F2B" w14:textId="77777777" w:rsidR="008870C4" w:rsidRDefault="008870C4" w:rsidP="008870C4">
      <w:pPr>
        <w:spacing w:after="180"/>
        <w:jc w:val="center"/>
      </w:pPr>
    </w:p>
    <w:p w14:paraId="140B1FC7" w14:textId="77777777" w:rsidR="008870C4" w:rsidRDefault="008870C4" w:rsidP="008870C4">
      <w:pPr>
        <w:spacing w:after="180"/>
        <w:jc w:val="both"/>
      </w:pPr>
      <w:r>
        <w:t xml:space="preserve">1. ESTRUTURA CURRICULAR: </w:t>
      </w:r>
    </w:p>
    <w:p w14:paraId="09CECFE4" w14:textId="77777777" w:rsidR="008870C4" w:rsidRDefault="008870C4" w:rsidP="008870C4">
      <w:pPr>
        <w:spacing w:after="180"/>
        <w:ind w:firstLine="426"/>
        <w:jc w:val="both"/>
      </w:pPr>
      <w:r>
        <w:t>1.1 Créditos:</w:t>
      </w:r>
    </w:p>
    <w:p w14:paraId="5E0A12F3" w14:textId="77777777" w:rsidR="008870C4" w:rsidRDefault="008870C4" w:rsidP="008870C4">
      <w:pPr>
        <w:spacing w:after="180"/>
        <w:ind w:firstLine="567"/>
        <w:jc w:val="both"/>
      </w:pPr>
      <w:r>
        <w:t xml:space="preserve">Para obtenção do título de Mestre, o pós-graduando deve cumprir (integralizar) o mínimo de 24 (vinte e quatro) créditos em disciplinas e atividades assim distribuídos: (cada 15 horas cumpridas nas disciplinas correspondem a 1 crédito) </w:t>
      </w:r>
    </w:p>
    <w:p w14:paraId="4385EC2A" w14:textId="77777777" w:rsidR="008870C4" w:rsidRDefault="008870C4" w:rsidP="008870C4">
      <w:pPr>
        <w:spacing w:after="180"/>
        <w:ind w:firstLine="708"/>
        <w:jc w:val="both"/>
      </w:pPr>
      <w:r>
        <w:t xml:space="preserve">• 12 créditos (3 disciplinas) do núcleo comum (obrigatório); </w:t>
      </w:r>
    </w:p>
    <w:p w14:paraId="03C1D2B7" w14:textId="77777777" w:rsidR="008870C4" w:rsidRDefault="008870C4" w:rsidP="008870C4">
      <w:pPr>
        <w:spacing w:after="180"/>
        <w:ind w:firstLine="708"/>
        <w:jc w:val="both"/>
      </w:pPr>
      <w:r>
        <w:t xml:space="preserve">• 8 créditos (2 disciplinas) dentro do núcleo específico (optativo), cumprido em disciplinas correspondentes a linha de pesquisa que o pós-graduando está matriculado; </w:t>
      </w:r>
    </w:p>
    <w:p w14:paraId="3DBD6696" w14:textId="77777777" w:rsidR="008870C4" w:rsidRDefault="008870C4" w:rsidP="008870C4">
      <w:pPr>
        <w:spacing w:after="180"/>
        <w:ind w:firstLine="708"/>
        <w:jc w:val="both"/>
      </w:pPr>
      <w:r>
        <w:t>• 4 créditos (1 disciplina) dentro do núcleo específico (optativo), em disciplinas de outra linha de pesquisa cadastrada no programa</w:t>
      </w:r>
    </w:p>
    <w:p w14:paraId="2615537F" w14:textId="77777777" w:rsidR="008870C4" w:rsidRDefault="008870C4" w:rsidP="008870C4">
      <w:pPr>
        <w:spacing w:after="180"/>
        <w:ind w:firstLine="708"/>
        <w:jc w:val="both"/>
      </w:pPr>
      <w:r>
        <w:t>• 8 créditos atribuídos ao depósito da dissertação ou produto final.</w:t>
      </w:r>
    </w:p>
    <w:p w14:paraId="1B310229" w14:textId="77777777" w:rsidR="008870C4" w:rsidRDefault="008870C4" w:rsidP="008870C4">
      <w:pPr>
        <w:spacing w:after="180"/>
        <w:ind w:firstLine="708"/>
        <w:jc w:val="both"/>
      </w:pPr>
    </w:p>
    <w:p w14:paraId="422C9C43" w14:textId="77777777" w:rsidR="008870C4" w:rsidRDefault="008870C4" w:rsidP="008870C4">
      <w:pPr>
        <w:spacing w:after="180"/>
        <w:ind w:firstLine="426"/>
        <w:jc w:val="both"/>
        <w:rPr>
          <w:rFonts w:eastAsia="Arial"/>
          <w:i/>
        </w:rPr>
      </w:pPr>
      <w:r>
        <w:t xml:space="preserve">1.2 </w:t>
      </w:r>
      <w:r w:rsidRPr="00EC5CCA">
        <w:rPr>
          <w:rFonts w:eastAsia="Arial"/>
          <w:bCs/>
          <w:i/>
          <w:kern w:val="36"/>
        </w:rPr>
        <w:t>Disciplinas</w:t>
      </w:r>
      <w:r w:rsidRPr="00EC5CCA">
        <w:rPr>
          <w:rFonts w:eastAsia="Arial"/>
          <w:i/>
        </w:rPr>
        <w:t>:</w:t>
      </w:r>
    </w:p>
    <w:p w14:paraId="1F133609" w14:textId="77777777" w:rsidR="008870C4" w:rsidRPr="00EC5CCA" w:rsidRDefault="008870C4" w:rsidP="008870C4">
      <w:pPr>
        <w:ind w:firstLine="708"/>
        <w:jc w:val="both"/>
        <w:rPr>
          <w:rFonts w:eastAsia="Times New Roman"/>
          <w:b/>
          <w:bCs/>
        </w:rPr>
      </w:pPr>
      <w:r w:rsidRPr="00EC5CCA">
        <w:rPr>
          <w:rFonts w:eastAsia="Times New Roman"/>
          <w:b/>
          <w:bCs/>
        </w:rPr>
        <w:t>Disciplinas - Núcleo Comum</w:t>
      </w:r>
    </w:p>
    <w:p w14:paraId="3F0CAA39" w14:textId="77777777" w:rsidR="008870C4" w:rsidRDefault="008870C4" w:rsidP="008870C4">
      <w:pPr>
        <w:spacing w:after="180"/>
        <w:ind w:firstLine="708"/>
        <w:jc w:val="both"/>
        <w:rPr>
          <w:rFonts w:eastAsia="Times New Roman"/>
          <w:b/>
          <w:bCs/>
        </w:rPr>
      </w:pPr>
      <w:r w:rsidRPr="00EC5CCA">
        <w:rPr>
          <w:rFonts w:eastAsia="Times New Roman"/>
          <w:b/>
          <w:bCs/>
        </w:rPr>
        <w:t>(12 créditos - 3 disciplinas)</w:t>
      </w:r>
    </w:p>
    <w:p w14:paraId="63EB13F6" w14:textId="77777777" w:rsidR="008870C4" w:rsidRDefault="008870C4" w:rsidP="008870C4">
      <w:pPr>
        <w:pStyle w:val="PargrafodaLista"/>
        <w:numPr>
          <w:ilvl w:val="0"/>
          <w:numId w:val="12"/>
        </w:numPr>
        <w:spacing w:after="180" w:line="240" w:lineRule="auto"/>
        <w:jc w:val="both"/>
      </w:pPr>
      <w:r>
        <w:t>Propriedade Intelectual e Transferência de Tecnologia para Inovação</w:t>
      </w:r>
    </w:p>
    <w:p w14:paraId="4C69BA9B" w14:textId="77777777" w:rsidR="008870C4" w:rsidRDefault="008870C4" w:rsidP="008870C4">
      <w:pPr>
        <w:pStyle w:val="PargrafodaLista"/>
        <w:numPr>
          <w:ilvl w:val="0"/>
          <w:numId w:val="12"/>
        </w:numPr>
        <w:spacing w:after="180" w:line="240" w:lineRule="auto"/>
        <w:jc w:val="both"/>
        <w:rPr>
          <w:rFonts w:eastAsia="Times New Roman"/>
        </w:rPr>
      </w:pPr>
      <w:r>
        <w:rPr>
          <w:rFonts w:eastAsia="Times New Roman"/>
        </w:rPr>
        <w:t>Seminários I – Temas atuais em Ciências Farmacêuticas</w:t>
      </w:r>
    </w:p>
    <w:p w14:paraId="0F2897EA" w14:textId="77777777" w:rsidR="008870C4" w:rsidRPr="00D75BBE" w:rsidRDefault="008870C4" w:rsidP="008870C4">
      <w:pPr>
        <w:pStyle w:val="PargrafodaLista"/>
        <w:numPr>
          <w:ilvl w:val="0"/>
          <w:numId w:val="12"/>
        </w:numPr>
        <w:spacing w:after="180" w:line="240" w:lineRule="auto"/>
        <w:jc w:val="both"/>
        <w:rPr>
          <w:rFonts w:eastAsia="Times New Roman"/>
        </w:rPr>
      </w:pPr>
      <w:r>
        <w:rPr>
          <w:rFonts w:eastAsia="Times New Roman"/>
        </w:rPr>
        <w:t>Seminários II</w:t>
      </w:r>
    </w:p>
    <w:p w14:paraId="2358AA0D" w14:textId="77777777" w:rsidR="008870C4" w:rsidRDefault="008870C4" w:rsidP="008870C4">
      <w:pPr>
        <w:spacing w:after="180"/>
        <w:jc w:val="both"/>
        <w:rPr>
          <w:rFonts w:eastAsia="Times New Roman"/>
        </w:rPr>
      </w:pPr>
    </w:p>
    <w:p w14:paraId="1B80777C" w14:textId="77777777" w:rsidR="008870C4" w:rsidRPr="00D02B73" w:rsidRDefault="008870C4" w:rsidP="008870C4">
      <w:pPr>
        <w:spacing w:line="360" w:lineRule="auto"/>
        <w:jc w:val="both"/>
        <w:rPr>
          <w:color w:val="000000"/>
          <w:u w:val="single"/>
        </w:rPr>
      </w:pPr>
      <w:r w:rsidRPr="00D02B73">
        <w:rPr>
          <w:b/>
          <w:color w:val="000000"/>
        </w:rPr>
        <w:t>Linha 1:</w:t>
      </w:r>
      <w:r w:rsidRPr="00D02B73">
        <w:rPr>
          <w:color w:val="000000"/>
        </w:rPr>
        <w:t xml:space="preserve"> </w:t>
      </w:r>
      <w:r w:rsidRPr="00D02B73">
        <w:rPr>
          <w:rFonts w:eastAsia="+mn-ea"/>
          <w:color w:val="000000"/>
        </w:rPr>
        <w:t>Métodos de diagnóstico, prognóstico, terapêutica associados à doença</w:t>
      </w:r>
      <w:r w:rsidRPr="00D02B73">
        <w:rPr>
          <w:b/>
          <w:bCs/>
        </w:rPr>
        <w:t xml:space="preserve"> </w:t>
      </w:r>
    </w:p>
    <w:p w14:paraId="2A74A3D1" w14:textId="77777777" w:rsidR="008870C4" w:rsidRPr="00D02B73" w:rsidRDefault="008870C4" w:rsidP="008870C4">
      <w:pPr>
        <w:pStyle w:val="NormalWeb"/>
        <w:spacing w:before="0" w:beforeAutospacing="0" w:after="0" w:afterAutospacing="0" w:line="360" w:lineRule="auto"/>
        <w:jc w:val="both"/>
      </w:pPr>
      <w:r w:rsidRPr="000A4748">
        <w:rPr>
          <w:b/>
        </w:rPr>
        <w:t>Linha 2:</w:t>
      </w:r>
      <w:r w:rsidRPr="000A4748">
        <w:t xml:space="preserve"> </w:t>
      </w:r>
      <w:r w:rsidRPr="00D02B73">
        <w:t xml:space="preserve">Aspectos </w:t>
      </w:r>
      <w:proofErr w:type="spellStart"/>
      <w:r w:rsidRPr="00D02B73">
        <w:t>fitoquímicos</w:t>
      </w:r>
      <w:proofErr w:type="spellEnd"/>
      <w:r w:rsidRPr="00D02B73">
        <w:t xml:space="preserve"> e farmacológico de produtos naturais e sintéticos.</w:t>
      </w:r>
    </w:p>
    <w:p w14:paraId="57BD659C" w14:textId="77777777" w:rsidR="008870C4" w:rsidRDefault="008870C4" w:rsidP="008870C4">
      <w:pPr>
        <w:spacing w:after="180"/>
        <w:jc w:val="both"/>
        <w:rPr>
          <w:rFonts w:eastAsia="Times New Roman"/>
        </w:rPr>
      </w:pPr>
    </w:p>
    <w:p w14:paraId="6E21849B" w14:textId="77777777" w:rsidR="008870C4" w:rsidRPr="00EC5CCA" w:rsidRDefault="008870C4" w:rsidP="008870C4">
      <w:pPr>
        <w:spacing w:after="180"/>
        <w:ind w:firstLine="708"/>
        <w:jc w:val="both"/>
        <w:rPr>
          <w:rFonts w:eastAsia="Times New Roman"/>
          <w:b/>
          <w:bCs/>
        </w:rPr>
      </w:pPr>
      <w:r w:rsidRPr="00EC5CCA">
        <w:rPr>
          <w:rFonts w:eastAsia="Times New Roman"/>
          <w:b/>
          <w:bCs/>
        </w:rPr>
        <w:t>Disciplinas - Núcleo Específico</w:t>
      </w:r>
    </w:p>
    <w:p w14:paraId="16E93123" w14:textId="77777777" w:rsidR="008870C4" w:rsidRPr="00EC5CCA" w:rsidRDefault="008870C4" w:rsidP="008870C4">
      <w:pPr>
        <w:spacing w:after="180"/>
        <w:ind w:firstLine="360"/>
        <w:jc w:val="both"/>
        <w:rPr>
          <w:rFonts w:eastAsia="Times New Roman"/>
        </w:rPr>
      </w:pPr>
      <w:r>
        <w:rPr>
          <w:rFonts w:eastAsia="Times New Roman"/>
          <w:b/>
          <w:bCs/>
        </w:rPr>
        <w:t>(8 créditos - 2</w:t>
      </w:r>
      <w:r w:rsidRPr="00EC5CCA">
        <w:rPr>
          <w:rFonts w:eastAsia="Times New Roman"/>
          <w:b/>
          <w:bCs/>
        </w:rPr>
        <w:t xml:space="preserve"> disciplinas) </w:t>
      </w:r>
      <w:r w:rsidRPr="00EC5CCA">
        <w:rPr>
          <w:rFonts w:eastAsia="Times New Roman"/>
          <w:bCs/>
        </w:rPr>
        <w:t>n</w:t>
      </w:r>
      <w:r w:rsidRPr="00EC5CCA">
        <w:rPr>
          <w:rFonts w:eastAsia="Times New Roman"/>
        </w:rPr>
        <w:t>a linha de pesquisa que o aluno está matriculado</w:t>
      </w:r>
    </w:p>
    <w:p w14:paraId="0B0EC4E4" w14:textId="77777777" w:rsidR="008870C4" w:rsidRDefault="008870C4" w:rsidP="008870C4">
      <w:pPr>
        <w:spacing w:after="180"/>
        <w:ind w:firstLine="360"/>
        <w:jc w:val="both"/>
        <w:rPr>
          <w:rFonts w:eastAsia="Times New Roman"/>
        </w:rPr>
      </w:pPr>
      <w:r w:rsidRPr="00EC5CCA">
        <w:rPr>
          <w:rFonts w:eastAsia="Times New Roman"/>
          <w:b/>
          <w:bCs/>
        </w:rPr>
        <w:t xml:space="preserve">(4 créditos - 1 disciplina) </w:t>
      </w:r>
      <w:r w:rsidRPr="00EC5CCA">
        <w:rPr>
          <w:rFonts w:eastAsia="Times New Roman"/>
          <w:bCs/>
        </w:rPr>
        <w:t xml:space="preserve">em outra </w:t>
      </w:r>
      <w:r w:rsidRPr="00EC5CCA">
        <w:rPr>
          <w:rFonts w:eastAsia="Times New Roman"/>
        </w:rPr>
        <w:t>linha de pesquisa do programa</w:t>
      </w:r>
    </w:p>
    <w:p w14:paraId="50A402A5" w14:textId="77777777" w:rsidR="008870C4" w:rsidRDefault="008870C4" w:rsidP="008870C4">
      <w:pPr>
        <w:spacing w:after="180" w:line="360" w:lineRule="auto"/>
        <w:jc w:val="both"/>
        <w:rPr>
          <w:rFonts w:eastAsia="Times New Roman"/>
        </w:rPr>
      </w:pPr>
    </w:p>
    <w:p w14:paraId="323ED4CB" w14:textId="77777777" w:rsidR="008870C4" w:rsidRDefault="008870C4" w:rsidP="008870C4">
      <w:pPr>
        <w:spacing w:after="180" w:line="360" w:lineRule="auto"/>
        <w:jc w:val="both"/>
        <w:rPr>
          <w:rFonts w:eastAsia="Times New Roman"/>
        </w:rPr>
      </w:pPr>
    </w:p>
    <w:p w14:paraId="3F06470A" w14:textId="77777777" w:rsidR="008870C4" w:rsidRPr="00D75BBE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proofErr w:type="spellStart"/>
      <w:r w:rsidRPr="00D75BBE">
        <w:rPr>
          <w:rFonts w:eastAsia="Times New Roman"/>
        </w:rPr>
        <w:lastRenderedPageBreak/>
        <w:t>Drug</w:t>
      </w:r>
      <w:proofErr w:type="spellEnd"/>
      <w:r w:rsidRPr="00D75BBE">
        <w:rPr>
          <w:rFonts w:eastAsia="Times New Roman"/>
        </w:rPr>
        <w:t xml:space="preserve"> </w:t>
      </w:r>
      <w:proofErr w:type="spellStart"/>
      <w:r w:rsidRPr="00D75BBE">
        <w:rPr>
          <w:rFonts w:eastAsia="Times New Roman"/>
        </w:rPr>
        <w:t>development</w:t>
      </w:r>
      <w:proofErr w:type="spellEnd"/>
      <w:r w:rsidRPr="00D75BBE">
        <w:rPr>
          <w:rFonts w:eastAsia="Times New Roman"/>
        </w:rPr>
        <w:t xml:space="preserve"> </w:t>
      </w:r>
      <w:proofErr w:type="spellStart"/>
      <w:r w:rsidRPr="00D75BBE">
        <w:rPr>
          <w:rFonts w:eastAsia="Times New Roman"/>
        </w:rPr>
        <w:t>and</w:t>
      </w:r>
      <w:proofErr w:type="spellEnd"/>
      <w:r w:rsidRPr="00D75BBE">
        <w:rPr>
          <w:rFonts w:eastAsia="Times New Roman"/>
        </w:rPr>
        <w:t xml:space="preserve"> marketing</w:t>
      </w:r>
    </w:p>
    <w:p w14:paraId="6EE00EF7" w14:textId="77777777" w:rsidR="008870C4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r>
        <w:rPr>
          <w:rFonts w:eastAsia="Times New Roman"/>
        </w:rPr>
        <w:t>Bases regulatórias para a avaliação de segurança de medicamentos</w:t>
      </w:r>
    </w:p>
    <w:p w14:paraId="24AB0CBF" w14:textId="77777777" w:rsidR="008870C4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r w:rsidRPr="00F21672">
        <w:rPr>
          <w:rFonts w:eastAsia="Times New Roman"/>
        </w:rPr>
        <w:t>Fitoterápicos: Aspectos Tecnológicos e de Garantia da Qualidade</w:t>
      </w:r>
    </w:p>
    <w:p w14:paraId="5114CE55" w14:textId="77777777" w:rsidR="008870C4" w:rsidRPr="00D75BBE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r w:rsidRPr="00E40658">
        <w:rPr>
          <w:rFonts w:eastAsia="Times New Roman"/>
        </w:rPr>
        <w:t>Técnicas Cromatográficas, Mecanismos, Desenvolvimento e Validação Analítica</w:t>
      </w:r>
    </w:p>
    <w:p w14:paraId="263C6FA4" w14:textId="77777777" w:rsidR="008870C4" w:rsidRPr="00D75BBE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r w:rsidRPr="00D75BBE">
        <w:rPr>
          <w:rFonts w:eastAsia="Times New Roman"/>
        </w:rPr>
        <w:t>Farmacologia clínica e avaliação da segurança de medicamentos</w:t>
      </w:r>
    </w:p>
    <w:p w14:paraId="7793BB78" w14:textId="77777777" w:rsidR="008870C4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r>
        <w:rPr>
          <w:rFonts w:eastAsia="Times New Roman"/>
        </w:rPr>
        <w:t>Biotecnologia aplicada a descoberta de fármacos</w:t>
      </w:r>
    </w:p>
    <w:p w14:paraId="798BE313" w14:textId="77777777" w:rsidR="008870C4" w:rsidRPr="009B4168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r w:rsidRPr="000F7588">
        <w:t>Assistência Farmacêutica: temas selecionados</w:t>
      </w:r>
    </w:p>
    <w:p w14:paraId="0693531B" w14:textId="77777777" w:rsidR="008870C4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r w:rsidRPr="00F92122">
        <w:rPr>
          <w:rFonts w:eastAsia="Times New Roman"/>
        </w:rPr>
        <w:t>Princípios de metodologias laboratoriais aplicados a ensaios clínicos e experimentais</w:t>
      </w:r>
    </w:p>
    <w:p w14:paraId="5CE7E862" w14:textId="77777777" w:rsidR="008870C4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r w:rsidRPr="00F92122">
        <w:rPr>
          <w:rFonts w:eastAsia="Times New Roman"/>
        </w:rPr>
        <w:t>Parâmetros para validação de métodos diagnósticos</w:t>
      </w:r>
    </w:p>
    <w:p w14:paraId="47CACC92" w14:textId="77777777" w:rsidR="008870C4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proofErr w:type="spellStart"/>
      <w:r w:rsidRPr="009B4168">
        <w:rPr>
          <w:rFonts w:eastAsia="Times New Roman"/>
        </w:rPr>
        <w:t>Bioprospecção</w:t>
      </w:r>
      <w:proofErr w:type="spellEnd"/>
      <w:r w:rsidRPr="009B4168">
        <w:rPr>
          <w:rFonts w:eastAsia="Times New Roman"/>
        </w:rPr>
        <w:t xml:space="preserve"> de produtos naturais</w:t>
      </w:r>
    </w:p>
    <w:p w14:paraId="4A16D621" w14:textId="77777777" w:rsidR="008870C4" w:rsidRPr="009B4168" w:rsidRDefault="008870C4" w:rsidP="008870C4">
      <w:pPr>
        <w:pStyle w:val="PargrafodaLista"/>
        <w:numPr>
          <w:ilvl w:val="0"/>
          <w:numId w:val="13"/>
        </w:numPr>
        <w:spacing w:after="180" w:line="360" w:lineRule="auto"/>
        <w:jc w:val="both"/>
        <w:rPr>
          <w:rFonts w:eastAsia="Times New Roman"/>
        </w:rPr>
      </w:pPr>
      <w:proofErr w:type="spellStart"/>
      <w:r w:rsidRPr="009B4168">
        <w:rPr>
          <w:rFonts w:eastAsia="Times New Roman"/>
        </w:rPr>
        <w:t>Quimioinformática</w:t>
      </w:r>
      <w:proofErr w:type="spellEnd"/>
      <w:r w:rsidRPr="009B4168">
        <w:rPr>
          <w:rFonts w:eastAsia="Times New Roman"/>
        </w:rPr>
        <w:t xml:space="preserve"> e Modelagem Molecular no Planejamento Racional de Fármacos</w:t>
      </w:r>
    </w:p>
    <w:p w14:paraId="692188B4" w14:textId="77777777" w:rsidR="008870C4" w:rsidRPr="009B4168" w:rsidRDefault="008870C4" w:rsidP="008870C4">
      <w:pPr>
        <w:spacing w:after="180" w:line="360" w:lineRule="auto"/>
        <w:ind w:left="360"/>
        <w:jc w:val="both"/>
        <w:rPr>
          <w:rFonts w:eastAsia="Times New Roman"/>
        </w:rPr>
      </w:pPr>
      <w:r w:rsidRPr="009B4168">
        <w:rPr>
          <w:rFonts w:eastAsia="Times New Roman"/>
        </w:rPr>
        <w:t>12) Integridade / Ética em pesquisa</w:t>
      </w:r>
    </w:p>
    <w:p w14:paraId="46863DA1" w14:textId="77777777" w:rsidR="008870C4" w:rsidRDefault="008870C4" w:rsidP="008870C4"/>
    <w:p w14:paraId="26F713F8" w14:textId="77777777" w:rsidR="008870C4" w:rsidRDefault="008870C4" w:rsidP="008870C4">
      <w:r>
        <w:t>2. EMENTAS E BIBLIOGRAFIA DAS DISCIPLINAS DO NÚCLEO COMUM:</w:t>
      </w:r>
    </w:p>
    <w:p w14:paraId="143D823E" w14:textId="77777777" w:rsidR="008870C4" w:rsidRDefault="008870C4" w:rsidP="008870C4">
      <w:r w:rsidRPr="00460D07">
        <w:rPr>
          <w:b/>
        </w:rPr>
        <w:t>2.1 Disciplina:</w:t>
      </w:r>
      <w:r w:rsidRPr="00355CE6">
        <w:rPr>
          <w:b/>
          <w:lang w:val="x-none"/>
        </w:rPr>
        <w:t xml:space="preserve"> </w:t>
      </w:r>
      <w:r w:rsidRPr="009B4168">
        <w:t>Propriedade Intelectual e Transferência de Tecnologia para Inovação</w:t>
      </w:r>
    </w:p>
    <w:p w14:paraId="05027BA3" w14:textId="77777777" w:rsidR="008870C4" w:rsidRPr="009B4168" w:rsidRDefault="008870C4" w:rsidP="008870C4">
      <w:pPr>
        <w:spacing w:after="0" w:line="360" w:lineRule="auto"/>
      </w:pPr>
      <w:r w:rsidRPr="00355CE6">
        <w:rPr>
          <w:b/>
          <w:lang w:val="x-none"/>
        </w:rPr>
        <w:t xml:space="preserve">Natureza: </w:t>
      </w:r>
      <w:r w:rsidRPr="00355CE6">
        <w:rPr>
          <w:lang w:val="x-none"/>
        </w:rPr>
        <w:t>Obrigatória</w:t>
      </w:r>
    </w:p>
    <w:p w14:paraId="4B4DC5F3" w14:textId="77777777" w:rsidR="008870C4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Carga-horária:</w:t>
      </w:r>
      <w:r w:rsidRPr="00355CE6">
        <w:rPr>
          <w:b/>
        </w:rPr>
        <w:t xml:space="preserve"> </w:t>
      </w:r>
      <w:r w:rsidRPr="00355CE6">
        <w:t>6</w:t>
      </w:r>
      <w:r w:rsidRPr="00355CE6">
        <w:rPr>
          <w:bCs/>
        </w:rPr>
        <w:t>0</w:t>
      </w:r>
    </w:p>
    <w:p w14:paraId="01AFDBCA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Créditos:</w:t>
      </w:r>
      <w:r w:rsidRPr="00355CE6">
        <w:rPr>
          <w:b/>
        </w:rPr>
        <w:t xml:space="preserve"> </w:t>
      </w:r>
      <w:r w:rsidRPr="00355CE6">
        <w:rPr>
          <w:bCs/>
        </w:rPr>
        <w:t>4</w:t>
      </w:r>
    </w:p>
    <w:p w14:paraId="528F860F" w14:textId="77777777" w:rsidR="008870C4" w:rsidRPr="00355CE6" w:rsidRDefault="008870C4" w:rsidP="008870C4">
      <w:pPr>
        <w:spacing w:after="0" w:line="360" w:lineRule="auto"/>
        <w:jc w:val="both"/>
      </w:pPr>
      <w:r w:rsidRPr="00355CE6">
        <w:rPr>
          <w:b/>
          <w:lang w:val="x-none"/>
        </w:rPr>
        <w:t xml:space="preserve">Docente responsável: </w:t>
      </w:r>
      <w:r w:rsidRPr="00355CE6">
        <w:t xml:space="preserve">Prof. Dr. </w:t>
      </w:r>
      <w:r>
        <w:t>Osmar Nascimento Silva</w:t>
      </w:r>
    </w:p>
    <w:p w14:paraId="6716D7B3" w14:textId="77777777" w:rsidR="008870C4" w:rsidRDefault="008870C4" w:rsidP="008870C4">
      <w:pPr>
        <w:spacing w:after="0" w:line="360" w:lineRule="auto"/>
        <w:jc w:val="both"/>
        <w:rPr>
          <w:b/>
          <w:lang w:val="x-none"/>
        </w:rPr>
      </w:pPr>
      <w:r w:rsidRPr="00355CE6">
        <w:rPr>
          <w:b/>
          <w:lang w:val="x-none"/>
        </w:rPr>
        <w:t xml:space="preserve">Ementa: </w:t>
      </w:r>
      <w:r w:rsidRPr="009B4168">
        <w:rPr>
          <w:lang w:val="x-none"/>
        </w:rPr>
        <w:t xml:space="preserve">Gestão de projetos de inovação na </w:t>
      </w:r>
      <w:proofErr w:type="spellStart"/>
      <w:r w:rsidRPr="009B4168">
        <w:rPr>
          <w:lang w:val="x-none"/>
        </w:rPr>
        <w:t>UniEVANGÉLICA</w:t>
      </w:r>
      <w:proofErr w:type="spellEnd"/>
      <w:r w:rsidRPr="009B4168">
        <w:rPr>
          <w:lang w:val="x-none"/>
        </w:rPr>
        <w:t>. Marcos legais e acordos de cooperação. Processos institucionais de gestão da Inovação. Da academia para a indústria.   Identificação de parcerias. Termos contratuais para formalização de acordos.  A transferência de tecnologia como propulsor do empreendedorismo na indústria farmacêutica.</w:t>
      </w:r>
    </w:p>
    <w:p w14:paraId="725DCE3C" w14:textId="77777777" w:rsidR="008870C4" w:rsidRPr="00355CE6" w:rsidRDefault="008870C4" w:rsidP="008870C4">
      <w:pPr>
        <w:spacing w:after="0" w:line="360" w:lineRule="auto"/>
        <w:jc w:val="both"/>
        <w:rPr>
          <w:b/>
          <w:u w:val="single"/>
        </w:rPr>
      </w:pPr>
      <w:r w:rsidRPr="00355CE6">
        <w:rPr>
          <w:b/>
          <w:u w:val="single"/>
        </w:rPr>
        <w:t>Bibliografia Básica</w:t>
      </w:r>
    </w:p>
    <w:p w14:paraId="13BDB655" w14:textId="77777777" w:rsidR="008870C4" w:rsidRPr="009B4168" w:rsidRDefault="008870C4" w:rsidP="008870C4">
      <w:pPr>
        <w:spacing w:after="0"/>
        <w:jc w:val="both"/>
        <w:rPr>
          <w:lang w:val="x-none"/>
        </w:rPr>
      </w:pPr>
      <w:r w:rsidRPr="009B4168">
        <w:rPr>
          <w:lang w:val="x-none"/>
        </w:rPr>
        <w:t xml:space="preserve">FÓRUM NACIONAL DE GESTORES DE INOVAÇÃO E TRANSFERÊNCIA DE TECNOLOGIA. Manual básico de acordos de parceria de P,D e I: aspectos Jurídicos. </w:t>
      </w:r>
      <w:proofErr w:type="spellStart"/>
      <w:r w:rsidRPr="009B4168">
        <w:rPr>
          <w:lang w:val="x-none"/>
        </w:rPr>
        <w:t>EdiPUCRS</w:t>
      </w:r>
      <w:proofErr w:type="spellEnd"/>
      <w:r w:rsidRPr="009B4168">
        <w:rPr>
          <w:lang w:val="x-none"/>
        </w:rPr>
        <w:t>, Porto Alegre, 2010.</w:t>
      </w:r>
    </w:p>
    <w:p w14:paraId="700888F5" w14:textId="77777777" w:rsidR="008870C4" w:rsidRPr="009B4168" w:rsidRDefault="008870C4" w:rsidP="008870C4">
      <w:pPr>
        <w:spacing w:after="0"/>
        <w:jc w:val="both"/>
        <w:rPr>
          <w:lang w:val="x-none"/>
        </w:rPr>
      </w:pPr>
      <w:r w:rsidRPr="009B4168">
        <w:rPr>
          <w:lang w:val="x-none"/>
        </w:rPr>
        <w:t xml:space="preserve">HARMAN, G. </w:t>
      </w:r>
      <w:proofErr w:type="spellStart"/>
      <w:r w:rsidRPr="009B4168">
        <w:rPr>
          <w:lang w:val="x-none"/>
        </w:rPr>
        <w:t>Australian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university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research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commercialization</w:t>
      </w:r>
      <w:proofErr w:type="spellEnd"/>
      <w:r w:rsidRPr="009B4168">
        <w:rPr>
          <w:lang w:val="x-none"/>
        </w:rPr>
        <w:t xml:space="preserve">: </w:t>
      </w:r>
      <w:proofErr w:type="spellStart"/>
      <w:r w:rsidRPr="009B4168">
        <w:rPr>
          <w:lang w:val="x-none"/>
        </w:rPr>
        <w:t>perceptions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of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technology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transfer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specialists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and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science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and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technology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academics</w:t>
      </w:r>
      <w:proofErr w:type="spellEnd"/>
      <w:r w:rsidRPr="009B4168">
        <w:rPr>
          <w:lang w:val="x-none"/>
        </w:rPr>
        <w:t xml:space="preserve">. </w:t>
      </w:r>
      <w:proofErr w:type="spellStart"/>
      <w:r w:rsidRPr="009B4168">
        <w:rPr>
          <w:lang w:val="x-none"/>
        </w:rPr>
        <w:t>Journal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of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Higher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Education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Policy</w:t>
      </w:r>
      <w:proofErr w:type="spellEnd"/>
      <w:r w:rsidRPr="009B4168">
        <w:rPr>
          <w:lang w:val="x-none"/>
        </w:rPr>
        <w:t xml:space="preserve"> </w:t>
      </w:r>
      <w:proofErr w:type="spellStart"/>
      <w:r w:rsidRPr="009B4168">
        <w:rPr>
          <w:lang w:val="x-none"/>
        </w:rPr>
        <w:t>and</w:t>
      </w:r>
      <w:proofErr w:type="spellEnd"/>
      <w:r w:rsidRPr="009B4168">
        <w:rPr>
          <w:lang w:val="x-none"/>
        </w:rPr>
        <w:t xml:space="preserve"> Management, v. 32, n.1, p. 69-83, 2010.</w:t>
      </w:r>
    </w:p>
    <w:p w14:paraId="127B140C" w14:textId="77777777" w:rsidR="008870C4" w:rsidRDefault="008870C4" w:rsidP="008870C4">
      <w:pP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6BCB959" w14:textId="77777777" w:rsidR="008870C4" w:rsidRPr="00355CE6" w:rsidRDefault="008870C4" w:rsidP="008870C4">
      <w:pPr>
        <w:spacing w:after="0" w:line="360" w:lineRule="auto"/>
        <w:jc w:val="both"/>
        <w:rPr>
          <w:b/>
          <w:u w:val="single"/>
        </w:rPr>
      </w:pPr>
      <w:r w:rsidRPr="00355CE6">
        <w:rPr>
          <w:b/>
          <w:u w:val="single"/>
        </w:rPr>
        <w:t>Bibliografia Complementar</w:t>
      </w:r>
    </w:p>
    <w:p w14:paraId="611F4C85" w14:textId="77777777" w:rsidR="008870C4" w:rsidRPr="009B4168" w:rsidRDefault="008870C4" w:rsidP="008870C4">
      <w:pPr>
        <w:spacing w:after="0"/>
        <w:jc w:val="both"/>
        <w:rPr>
          <w:lang w:val="x-none"/>
        </w:rPr>
      </w:pPr>
      <w:r w:rsidRPr="009B4168">
        <w:rPr>
          <w:lang w:val="x-none"/>
        </w:rPr>
        <w:t>PINTO, A.C., &amp; BARREIRO, E.J. Desafios da indústria farmacêutica brasileira. Revista Química Nova, v. 36, n.10, p.1557-1560, 2013.</w:t>
      </w:r>
    </w:p>
    <w:p w14:paraId="08C76535" w14:textId="77777777" w:rsidR="008870C4" w:rsidRPr="009B4168" w:rsidRDefault="008870C4" w:rsidP="008870C4">
      <w:pPr>
        <w:spacing w:after="0"/>
        <w:jc w:val="both"/>
        <w:rPr>
          <w:lang w:val="x-none"/>
        </w:rPr>
      </w:pPr>
      <w:r w:rsidRPr="009B4168">
        <w:rPr>
          <w:lang w:val="x-none"/>
        </w:rPr>
        <w:t>SANTOS, D.F.L., &amp; RODRIGUES, S.V. Desempenho e estrutura de capital da indústria farmacêutica brasileira. Estudo &amp; Debate, v.21, n.1, p. 7-25, 2014.</w:t>
      </w:r>
    </w:p>
    <w:p w14:paraId="64826264" w14:textId="77777777" w:rsidR="008870C4" w:rsidRPr="009B4168" w:rsidRDefault="008870C4" w:rsidP="008870C4">
      <w:pPr>
        <w:spacing w:after="0"/>
        <w:jc w:val="both"/>
        <w:rPr>
          <w:lang w:val="x-none"/>
        </w:rPr>
      </w:pPr>
      <w:r w:rsidRPr="009B4168">
        <w:rPr>
          <w:lang w:val="x-none"/>
        </w:rPr>
        <w:lastRenderedPageBreak/>
        <w:t xml:space="preserve">SILVA, L.C.S., KOVALESKI, J.L., GAIA, S., GESIL, S.A.S., &amp; CATEN, C.S.T. Processo de transferência de tecnologia em universidades públicas brasileiras por intermédio dos núcleos de inovação tecnológica. Revista </w:t>
      </w:r>
      <w:proofErr w:type="spellStart"/>
      <w:r w:rsidRPr="009B4168">
        <w:rPr>
          <w:lang w:val="x-none"/>
        </w:rPr>
        <w:t>Interciência</w:t>
      </w:r>
      <w:proofErr w:type="spellEnd"/>
      <w:r w:rsidRPr="009B4168">
        <w:rPr>
          <w:lang w:val="x-none"/>
        </w:rPr>
        <w:t>, v. 40, n.10, p.664 – 669, 2015.</w:t>
      </w:r>
    </w:p>
    <w:p w14:paraId="790582BF" w14:textId="77777777" w:rsidR="008870C4" w:rsidRDefault="008870C4" w:rsidP="008870C4">
      <w:pPr>
        <w:spacing w:after="0" w:line="360" w:lineRule="auto"/>
        <w:jc w:val="both"/>
        <w:rPr>
          <w:b/>
          <w:u w:val="single"/>
        </w:rPr>
      </w:pPr>
    </w:p>
    <w:p w14:paraId="6375D338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Arial"/>
          <w:b/>
          <w:bCs/>
        </w:rPr>
        <w:t>2.</w:t>
      </w:r>
      <w:r w:rsidRPr="00355CE6">
        <w:rPr>
          <w:b/>
        </w:rPr>
        <w:t xml:space="preserve">2. Disciplina: </w:t>
      </w:r>
      <w:r w:rsidRPr="00460D07">
        <w:t xml:space="preserve">Seminários I – Temas atuais em Ciências Farmacêuticas </w:t>
      </w:r>
    </w:p>
    <w:p w14:paraId="3A34F2AC" w14:textId="77777777" w:rsidR="008870C4" w:rsidRPr="00355CE6" w:rsidRDefault="008870C4" w:rsidP="008870C4">
      <w:pPr>
        <w:spacing w:after="0" w:line="360" w:lineRule="auto"/>
        <w:jc w:val="both"/>
        <w:rPr>
          <w:lang w:val="x-none"/>
        </w:rPr>
      </w:pPr>
      <w:r w:rsidRPr="00355CE6">
        <w:rPr>
          <w:b/>
          <w:lang w:val="x-none"/>
        </w:rPr>
        <w:t xml:space="preserve">Natureza: </w:t>
      </w:r>
      <w:r w:rsidRPr="00355CE6">
        <w:rPr>
          <w:lang w:val="x-none"/>
        </w:rPr>
        <w:t>Obrigatória</w:t>
      </w:r>
    </w:p>
    <w:p w14:paraId="1C4E7678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Carga-horária:</w:t>
      </w:r>
      <w:r w:rsidRPr="00355CE6">
        <w:rPr>
          <w:b/>
        </w:rPr>
        <w:t xml:space="preserve"> </w:t>
      </w:r>
      <w:r w:rsidRPr="00355CE6">
        <w:t>6</w:t>
      </w:r>
      <w:r w:rsidRPr="00355CE6">
        <w:rPr>
          <w:bCs/>
        </w:rPr>
        <w:t>0</w:t>
      </w:r>
    </w:p>
    <w:p w14:paraId="0923A619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Créditos:</w:t>
      </w:r>
      <w:r w:rsidRPr="00355CE6">
        <w:rPr>
          <w:b/>
        </w:rPr>
        <w:t xml:space="preserve"> </w:t>
      </w:r>
      <w:r w:rsidRPr="00355CE6">
        <w:rPr>
          <w:bCs/>
        </w:rPr>
        <w:t>4</w:t>
      </w:r>
    </w:p>
    <w:p w14:paraId="37A7D204" w14:textId="77777777" w:rsidR="008870C4" w:rsidRDefault="008870C4" w:rsidP="008870C4">
      <w:pPr>
        <w:pStyle w:val="Corpo"/>
        <w:spacing w:after="0"/>
        <w:rPr>
          <w:rFonts w:eastAsia="Arial"/>
          <w:b/>
          <w:bCs/>
        </w:rPr>
      </w:pPr>
      <w:r w:rsidRPr="00460D07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>Docente responsável:</w:t>
      </w:r>
      <w:r w:rsidRPr="00355CE6">
        <w:rPr>
          <w:b/>
        </w:rPr>
        <w:t xml:space="preserve"> </w:t>
      </w:r>
      <w:r w:rsidRPr="00460D07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 xml:space="preserve">Prof. Dr. José Luís Rodrigues Martins; </w:t>
      </w:r>
      <w:proofErr w:type="spellStart"/>
      <w:r w:rsidRPr="00460D07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>Prof</w:t>
      </w:r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ª</w:t>
      </w:r>
      <w:proofErr w:type="spellEnd"/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460D07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>Dr</w:t>
      </w:r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ª</w:t>
      </w:r>
      <w:proofErr w:type="spellEnd"/>
      <w:r w:rsidRPr="00460D07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 xml:space="preserve">. Patrícia </w:t>
      </w:r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 xml:space="preserve">Ferreira da Silva Castro; </w:t>
      </w:r>
      <w:r w:rsidRPr="00460D07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 xml:space="preserve">Prof. Dr. </w:t>
      </w:r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 xml:space="preserve">Rodrigo </w:t>
      </w:r>
      <w:proofErr w:type="spellStart"/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>Scaliante</w:t>
      </w:r>
      <w:proofErr w:type="spellEnd"/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 xml:space="preserve"> de Moura.</w:t>
      </w:r>
    </w:p>
    <w:p w14:paraId="3C30C17D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</w:p>
    <w:p w14:paraId="357BB0AD" w14:textId="77777777" w:rsidR="008870C4" w:rsidRPr="00355CE6" w:rsidRDefault="008870C4" w:rsidP="008870C4">
      <w:pPr>
        <w:tabs>
          <w:tab w:val="left" w:pos="8280"/>
        </w:tabs>
        <w:spacing w:after="0" w:line="360" w:lineRule="auto"/>
        <w:jc w:val="both"/>
        <w:rPr>
          <w:rFonts w:eastAsia="Times New Roman"/>
        </w:rPr>
      </w:pPr>
      <w:r w:rsidRPr="00355CE6">
        <w:rPr>
          <w:b/>
        </w:rPr>
        <w:t xml:space="preserve">Ementa: </w:t>
      </w:r>
      <w:r w:rsidRPr="00460D07">
        <w:rPr>
          <w:rFonts w:eastAsia="Times New Roman"/>
        </w:rPr>
        <w:t>Seminários abordando apresentação e discussão de artigos científicos relacionados à pesquisa em Ciências Farmacêuticas, bem como as linhas de pesquisa dos Orientadores e Colaboradores do PPGCF, versando sobre os objetivos e metodologias constantes no seu projeto de dissertação</w:t>
      </w:r>
      <w:r>
        <w:rPr>
          <w:rFonts w:eastAsia="Times New Roman"/>
        </w:rPr>
        <w:t>.</w:t>
      </w:r>
    </w:p>
    <w:p w14:paraId="6535B5A3" w14:textId="77777777" w:rsidR="008870C4" w:rsidRPr="00355CE6" w:rsidRDefault="008870C4" w:rsidP="008870C4">
      <w:pPr>
        <w:spacing w:after="0" w:line="360" w:lineRule="auto"/>
        <w:jc w:val="both"/>
        <w:rPr>
          <w:b/>
          <w:u w:val="single"/>
        </w:rPr>
      </w:pPr>
      <w:r w:rsidRPr="00355CE6">
        <w:rPr>
          <w:b/>
          <w:u w:val="single"/>
        </w:rPr>
        <w:t>Bibliografia Básica</w:t>
      </w:r>
    </w:p>
    <w:p w14:paraId="5886116B" w14:textId="77777777" w:rsidR="008870C4" w:rsidRPr="00460D07" w:rsidRDefault="008870C4" w:rsidP="008870C4">
      <w:pPr>
        <w:spacing w:after="0"/>
        <w:rPr>
          <w:rFonts w:eastAsia="Times New Roman"/>
        </w:rPr>
      </w:pPr>
      <w:r w:rsidRPr="00460D07">
        <w:rPr>
          <w:rFonts w:eastAsia="Times New Roman"/>
        </w:rPr>
        <w:t>Artigos científicos, pertinentes à área, publicados em periódicos nacionais e internacionais.</w:t>
      </w:r>
    </w:p>
    <w:p w14:paraId="2EE37D39" w14:textId="01EA16D3" w:rsidR="008870C4" w:rsidRPr="00355CE6" w:rsidRDefault="008870C4" w:rsidP="008870C4">
      <w:pPr>
        <w:spacing w:after="0" w:line="360" w:lineRule="auto"/>
        <w:jc w:val="both"/>
        <w:rPr>
          <w:b/>
          <w:u w:val="single"/>
        </w:rPr>
      </w:pPr>
      <w:r>
        <w:rPr>
          <w:rFonts w:eastAsia="Times New Roman"/>
        </w:rPr>
        <w:t xml:space="preserve"> </w:t>
      </w:r>
    </w:p>
    <w:p w14:paraId="6847AD53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Arial"/>
          <w:b/>
          <w:bCs/>
        </w:rPr>
        <w:t>2.3</w:t>
      </w:r>
      <w:r w:rsidRPr="00355CE6">
        <w:rPr>
          <w:b/>
        </w:rPr>
        <w:t xml:space="preserve">. Disciplina: </w:t>
      </w:r>
      <w:r>
        <w:rPr>
          <w:rFonts w:eastAsia="Times New Roman"/>
        </w:rPr>
        <w:t>Seminários II</w:t>
      </w:r>
      <w:r w:rsidRPr="00355CE6">
        <w:rPr>
          <w:rFonts w:eastAsia="Times New Roman"/>
        </w:rPr>
        <w:t>;</w:t>
      </w:r>
    </w:p>
    <w:p w14:paraId="20D13D25" w14:textId="77777777" w:rsidR="008870C4" w:rsidRPr="00355CE6" w:rsidRDefault="008870C4" w:rsidP="008870C4">
      <w:pPr>
        <w:spacing w:after="0" w:line="360" w:lineRule="auto"/>
        <w:jc w:val="both"/>
        <w:rPr>
          <w:lang w:val="x-none"/>
        </w:rPr>
      </w:pPr>
      <w:r w:rsidRPr="00355CE6">
        <w:rPr>
          <w:b/>
          <w:lang w:val="x-none"/>
        </w:rPr>
        <w:t xml:space="preserve">Natureza: </w:t>
      </w:r>
      <w:r w:rsidRPr="00355CE6">
        <w:rPr>
          <w:lang w:val="x-none"/>
        </w:rPr>
        <w:t>Obrigatória</w:t>
      </w:r>
    </w:p>
    <w:p w14:paraId="16236ED0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Carga-horária:</w:t>
      </w:r>
      <w:r w:rsidRPr="00355CE6">
        <w:rPr>
          <w:b/>
        </w:rPr>
        <w:t xml:space="preserve"> </w:t>
      </w:r>
      <w:r w:rsidRPr="00355CE6">
        <w:t>6</w:t>
      </w:r>
      <w:r w:rsidRPr="00355CE6">
        <w:rPr>
          <w:bCs/>
        </w:rPr>
        <w:t>0</w:t>
      </w:r>
    </w:p>
    <w:p w14:paraId="685EE825" w14:textId="77777777" w:rsidR="008870C4" w:rsidRPr="00460D07" w:rsidRDefault="008870C4" w:rsidP="008870C4">
      <w:pPr>
        <w:spacing w:after="0" w:line="360" w:lineRule="auto"/>
        <w:jc w:val="both"/>
        <w:rPr>
          <w:rFonts w:eastAsia="Times New Roman"/>
        </w:rPr>
      </w:pPr>
      <w:r w:rsidRPr="00460D07">
        <w:rPr>
          <w:b/>
          <w:lang w:val="x-none"/>
        </w:rPr>
        <w:t>Créditos:</w:t>
      </w:r>
      <w:r w:rsidRPr="00460D07">
        <w:rPr>
          <w:rFonts w:eastAsia="Times New Roman"/>
        </w:rPr>
        <w:t xml:space="preserve"> 4</w:t>
      </w:r>
    </w:p>
    <w:p w14:paraId="1BFCB154" w14:textId="77777777" w:rsidR="008870C4" w:rsidRPr="00460D07" w:rsidRDefault="008870C4" w:rsidP="008870C4">
      <w:pPr>
        <w:pStyle w:val="Corpo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460D07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>Docente responsável:</w:t>
      </w:r>
      <w:r w:rsidRPr="00355CE6">
        <w:rPr>
          <w:b/>
        </w:rPr>
        <w:t xml:space="preserve"> </w:t>
      </w:r>
      <w:r w:rsidRPr="00460D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Prof. Dr. James </w:t>
      </w:r>
      <w:proofErr w:type="spellStart"/>
      <w:r w:rsidRPr="00460D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Oluwagbamigbe</w:t>
      </w:r>
      <w:proofErr w:type="spellEnd"/>
      <w:r w:rsidRPr="00460D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60D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Fajemiroye</w:t>
      </w:r>
      <w:proofErr w:type="spellEnd"/>
      <w:r w:rsidRPr="00460D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  <w:proofErr w:type="spellStart"/>
      <w:r w:rsidRPr="00460D07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>Prof</w:t>
      </w:r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ª</w:t>
      </w:r>
      <w:proofErr w:type="spellEnd"/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460D07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>Dr</w:t>
      </w:r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ª</w:t>
      </w:r>
      <w:proofErr w:type="spellEnd"/>
      <w:r w:rsidRPr="00460D07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x-none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460D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Kátia Flávia Fernandes; Prof. Dr. Rodrigo </w:t>
      </w:r>
      <w:proofErr w:type="spellStart"/>
      <w:r w:rsidRPr="00460D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Scaliante</w:t>
      </w:r>
      <w:proofErr w:type="spellEnd"/>
      <w:r w:rsidRPr="00460D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de Moura.</w:t>
      </w:r>
    </w:p>
    <w:p w14:paraId="4EB91880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  <w:r w:rsidRPr="00355CE6">
        <w:rPr>
          <w:b/>
        </w:rPr>
        <w:t xml:space="preserve">Ementa: </w:t>
      </w:r>
      <w:r w:rsidRPr="00355CE6">
        <w:rPr>
          <w:rFonts w:eastAsia="Times New Roman"/>
        </w:rPr>
        <w:t>Disciplina com conteúdo variável, com discussão de grandes temas das linhas de pesquisa do Programa de Pós-graduação Interdisciplinar em Ciências da Saúde, abordando, entre outros temas, os avanços tecnológicos e as perspectivas futuras em métodos diagnósticos, comportamento preventivos, terapêuticos e de reabilitação. Consiste na criação de um espaço para utilizar a linga inglesa oralmente envolvendo artigos recentes, filmes e entrevistas na língua inglesa envolvendo tópicos pertinentes as linhas de pesquisa. A dinâmica será variada, incluindo simulações de situações como entrevistas e apresentações em congressos e eventos internacionais.</w:t>
      </w:r>
    </w:p>
    <w:p w14:paraId="2DEDC8F5" w14:textId="77777777" w:rsidR="008870C4" w:rsidRPr="00355CE6" w:rsidRDefault="008870C4" w:rsidP="008870C4">
      <w:pPr>
        <w:tabs>
          <w:tab w:val="left" w:pos="8280"/>
        </w:tabs>
        <w:spacing w:after="0" w:line="360" w:lineRule="auto"/>
        <w:jc w:val="both"/>
        <w:rPr>
          <w:rFonts w:eastAsia="Times New Roman"/>
        </w:rPr>
      </w:pPr>
    </w:p>
    <w:p w14:paraId="16432C68" w14:textId="77777777" w:rsidR="008870C4" w:rsidRDefault="008870C4" w:rsidP="008870C4">
      <w:pPr>
        <w:spacing w:after="0" w:line="360" w:lineRule="auto"/>
        <w:jc w:val="both"/>
        <w:rPr>
          <w:b/>
          <w:u w:val="single"/>
        </w:rPr>
      </w:pPr>
      <w:r w:rsidRPr="00355CE6">
        <w:rPr>
          <w:b/>
          <w:u w:val="single"/>
        </w:rPr>
        <w:t>Bibliografia Básica</w:t>
      </w:r>
      <w:r>
        <w:rPr>
          <w:b/>
          <w:u w:val="single"/>
        </w:rPr>
        <w:t>:</w:t>
      </w:r>
    </w:p>
    <w:p w14:paraId="2A0B5D9C" w14:textId="77777777" w:rsidR="008870C4" w:rsidRDefault="008870C4" w:rsidP="008870C4">
      <w:pPr>
        <w:spacing w:after="0" w:line="360" w:lineRule="auto"/>
        <w:jc w:val="both"/>
      </w:pPr>
      <w:r>
        <w:t xml:space="preserve">www.icmje.org </w:t>
      </w:r>
      <w:hyperlink r:id="rId8" w:history="1">
        <w:r w:rsidRPr="00321FA0">
          <w:rPr>
            <w:rStyle w:val="Hyperlink"/>
          </w:rPr>
          <w:t>www.publicationethics.org.uk</w:t>
        </w:r>
      </w:hyperlink>
      <w:r>
        <w:t>.</w:t>
      </w:r>
    </w:p>
    <w:p w14:paraId="1112FC9F" w14:textId="77777777" w:rsidR="008870C4" w:rsidRDefault="008870C4" w:rsidP="008870C4">
      <w:pPr>
        <w:spacing w:after="0" w:line="360" w:lineRule="auto"/>
        <w:jc w:val="both"/>
      </w:pPr>
      <w:r>
        <w:t xml:space="preserve">FORTES PAC, ZOBOLLI ELCP. Bioética e Saúde Pública. São Paulo: Loyola, 2010. </w:t>
      </w:r>
    </w:p>
    <w:p w14:paraId="20721629" w14:textId="77777777" w:rsidR="008870C4" w:rsidRDefault="008870C4" w:rsidP="008870C4">
      <w:pPr>
        <w:spacing w:after="0" w:line="360" w:lineRule="auto"/>
        <w:jc w:val="both"/>
      </w:pPr>
      <w:r>
        <w:t xml:space="preserve">SINGER P. Compendio de Ética. Madrid: </w:t>
      </w:r>
      <w:proofErr w:type="spellStart"/>
      <w:r>
        <w:t>Alianza</w:t>
      </w:r>
      <w:proofErr w:type="spellEnd"/>
      <w:r>
        <w:t xml:space="preserve"> Editorial, 2012. </w:t>
      </w:r>
    </w:p>
    <w:p w14:paraId="0C7A4292" w14:textId="77777777" w:rsidR="008870C4" w:rsidRDefault="008870C4" w:rsidP="008870C4">
      <w:pPr>
        <w:spacing w:after="0" w:line="360" w:lineRule="auto"/>
        <w:jc w:val="both"/>
      </w:pPr>
    </w:p>
    <w:p w14:paraId="49588B12" w14:textId="77777777" w:rsidR="008870C4" w:rsidRDefault="008870C4" w:rsidP="008870C4">
      <w:pPr>
        <w:spacing w:after="0" w:line="360" w:lineRule="auto"/>
        <w:jc w:val="both"/>
      </w:pPr>
    </w:p>
    <w:p w14:paraId="53C8F7CA" w14:textId="77777777" w:rsidR="008870C4" w:rsidRDefault="008870C4" w:rsidP="008870C4">
      <w:pPr>
        <w:spacing w:after="0" w:line="360" w:lineRule="auto"/>
        <w:jc w:val="both"/>
        <w:rPr>
          <w:b/>
          <w:u w:val="single"/>
        </w:rPr>
      </w:pPr>
      <w:r w:rsidRPr="00355CE6">
        <w:rPr>
          <w:b/>
          <w:u w:val="single"/>
        </w:rPr>
        <w:lastRenderedPageBreak/>
        <w:t>Bibliografia Complementar</w:t>
      </w:r>
    </w:p>
    <w:p w14:paraId="5FD6D281" w14:textId="77777777" w:rsidR="008870C4" w:rsidRPr="00355CE6" w:rsidRDefault="008870C4" w:rsidP="008870C4">
      <w:pPr>
        <w:spacing w:after="0" w:line="360" w:lineRule="auto"/>
        <w:jc w:val="both"/>
        <w:rPr>
          <w:b/>
          <w:u w:val="single"/>
        </w:rPr>
      </w:pPr>
      <w:r>
        <w:t>BRASIL. Ministério da Saúde. Secretaria de Ciência, Tecnologia e Insumos Estratégicos. Departamento de Ciência e Tecnologia. Capacitação para Comitês de Ética em Pesquisa.</w:t>
      </w:r>
    </w:p>
    <w:p w14:paraId="4F567BB3" w14:textId="77777777" w:rsidR="008870C4" w:rsidRPr="00355CE6" w:rsidRDefault="008870C4" w:rsidP="008870C4">
      <w:pPr>
        <w:spacing w:after="0" w:line="360" w:lineRule="auto"/>
        <w:jc w:val="both"/>
        <w:rPr>
          <w:b/>
          <w:bCs/>
        </w:rPr>
      </w:pPr>
    </w:p>
    <w:p w14:paraId="43D45DE4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  <w:r>
        <w:rPr>
          <w:b/>
          <w:bCs/>
        </w:rPr>
        <w:t>2.4</w:t>
      </w:r>
      <w:r w:rsidRPr="00355CE6">
        <w:rPr>
          <w:b/>
          <w:bCs/>
        </w:rPr>
        <w:t xml:space="preserve">. Disciplina: </w:t>
      </w:r>
      <w:r w:rsidRPr="00355CE6">
        <w:rPr>
          <w:rFonts w:eastAsia="Times New Roman"/>
        </w:rPr>
        <w:t>Integridade / Ética em pesquisa.</w:t>
      </w:r>
    </w:p>
    <w:p w14:paraId="4522C1D4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/>
          <w:bCs/>
        </w:rPr>
        <w:t xml:space="preserve">Natureza: </w:t>
      </w:r>
      <w:r>
        <w:rPr>
          <w:bCs/>
        </w:rPr>
        <w:t>Optativa</w:t>
      </w:r>
    </w:p>
    <w:p w14:paraId="6172BF3A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Carga-horária:</w:t>
      </w:r>
      <w:r w:rsidRPr="00355CE6">
        <w:rPr>
          <w:b/>
        </w:rPr>
        <w:t xml:space="preserve"> </w:t>
      </w:r>
      <w:r w:rsidRPr="00355CE6">
        <w:t>6</w:t>
      </w:r>
      <w:r w:rsidRPr="00355CE6">
        <w:rPr>
          <w:bCs/>
        </w:rPr>
        <w:t>0</w:t>
      </w:r>
    </w:p>
    <w:p w14:paraId="0A1EEC6A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Créditos:</w:t>
      </w:r>
      <w:r w:rsidRPr="00355CE6">
        <w:rPr>
          <w:b/>
        </w:rPr>
        <w:t xml:space="preserve"> </w:t>
      </w:r>
      <w:r w:rsidRPr="00355CE6">
        <w:rPr>
          <w:bCs/>
        </w:rPr>
        <w:t>4</w:t>
      </w:r>
    </w:p>
    <w:p w14:paraId="5F6057E7" w14:textId="77777777" w:rsidR="008870C4" w:rsidRPr="00355CE6" w:rsidRDefault="008870C4" w:rsidP="008870C4">
      <w:pPr>
        <w:spacing w:after="0" w:line="360" w:lineRule="auto"/>
        <w:jc w:val="both"/>
      </w:pPr>
      <w:r w:rsidRPr="00355CE6">
        <w:rPr>
          <w:b/>
        </w:rPr>
        <w:t xml:space="preserve">Docente responsável: </w:t>
      </w:r>
      <w:r w:rsidRPr="00355CE6">
        <w:t>Prof. Dr.</w:t>
      </w:r>
      <w:r>
        <w:t xml:space="preserve"> Hamilton Napolitano; </w:t>
      </w:r>
      <w:proofErr w:type="spellStart"/>
      <w:r>
        <w:t>Profª</w:t>
      </w:r>
      <w:proofErr w:type="spellEnd"/>
      <w:r>
        <w:t xml:space="preserve">. </w:t>
      </w:r>
      <w:proofErr w:type="spellStart"/>
      <w:r>
        <w:t>Drª</w:t>
      </w:r>
      <w:proofErr w:type="spellEnd"/>
      <w:r>
        <w:t xml:space="preserve">. Lucimar Pinheiro </w:t>
      </w:r>
      <w:proofErr w:type="spellStart"/>
      <w:r>
        <w:t>Rosseto</w:t>
      </w:r>
      <w:proofErr w:type="spellEnd"/>
      <w:r w:rsidRPr="00355CE6">
        <w:t xml:space="preserve">; </w:t>
      </w:r>
      <w:proofErr w:type="spellStart"/>
      <w:r w:rsidRPr="00355CE6">
        <w:rPr>
          <w:bCs/>
        </w:rPr>
        <w:t>Prof</w:t>
      </w:r>
      <w:r w:rsidRPr="00355CE6">
        <w:rPr>
          <w:rFonts w:eastAsia="Times New Roman"/>
          <w:bCs/>
        </w:rPr>
        <w:t>ª</w:t>
      </w:r>
      <w:proofErr w:type="spellEnd"/>
      <w:r w:rsidRPr="00355CE6">
        <w:rPr>
          <w:bCs/>
        </w:rPr>
        <w:t xml:space="preserve">. </w:t>
      </w:r>
      <w:proofErr w:type="spellStart"/>
      <w:r>
        <w:rPr>
          <w:bCs/>
        </w:rPr>
        <w:t>Josana</w:t>
      </w:r>
      <w:proofErr w:type="spellEnd"/>
      <w:r>
        <w:rPr>
          <w:bCs/>
        </w:rPr>
        <w:t xml:space="preserve"> de Castro Peixoto</w:t>
      </w:r>
      <w:r w:rsidRPr="00355CE6">
        <w:rPr>
          <w:bCs/>
        </w:rPr>
        <w:t>.</w:t>
      </w:r>
    </w:p>
    <w:p w14:paraId="0E191801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/>
          <w:bCs/>
        </w:rPr>
        <w:t>Ementa: </w:t>
      </w:r>
      <w:r w:rsidRPr="00355CE6">
        <w:t xml:space="preserve">Iniciar o Pós-graduando na redação de um artigo científico. Escolha da revista. Introdução, Material e Métodos, Resultados, Discussão, Referências, Tabelas. Preparo e apresentação do material iconográfico, Figuras, Esquemas. Processo de revisão por pares. Análise do Artigo. Resposta aos Revisores. Erratas Análise e discussão do COPPE - </w:t>
      </w:r>
      <w:proofErr w:type="spellStart"/>
      <w:r w:rsidRPr="00355CE6">
        <w:t>Committe</w:t>
      </w:r>
      <w:proofErr w:type="spellEnd"/>
      <w:r w:rsidRPr="00355CE6">
        <w:t xml:space="preserve"> </w:t>
      </w:r>
      <w:proofErr w:type="spellStart"/>
      <w:r w:rsidRPr="00355CE6">
        <w:t>on</w:t>
      </w:r>
      <w:proofErr w:type="spellEnd"/>
      <w:r w:rsidRPr="00355CE6">
        <w:t xml:space="preserve"> </w:t>
      </w:r>
      <w:proofErr w:type="spellStart"/>
      <w:r w:rsidRPr="00355CE6">
        <w:t>Publication</w:t>
      </w:r>
      <w:proofErr w:type="spellEnd"/>
      <w:r w:rsidRPr="00355CE6">
        <w:t xml:space="preserve"> </w:t>
      </w:r>
      <w:proofErr w:type="spellStart"/>
      <w:r w:rsidRPr="00355CE6">
        <w:t>Etics</w:t>
      </w:r>
      <w:proofErr w:type="spellEnd"/>
      <w:r w:rsidRPr="00355CE6">
        <w:t>.</w:t>
      </w:r>
      <w:r w:rsidRPr="00355CE6">
        <w:rPr>
          <w:bCs/>
        </w:rPr>
        <w:t xml:space="preserve"> Desenvolvimento da capacidade de análise crítica de artigos científicos. Apresentação e discussão de temas relacionados a diferentes áreas de conhecimento da farmácia para desenvolvimento da prática docente.</w:t>
      </w:r>
    </w:p>
    <w:p w14:paraId="651D97F9" w14:textId="77777777" w:rsidR="008870C4" w:rsidRDefault="008870C4" w:rsidP="008870C4">
      <w:pPr>
        <w:spacing w:after="0" w:line="360" w:lineRule="auto"/>
        <w:jc w:val="both"/>
        <w:rPr>
          <w:b/>
          <w:u w:val="single"/>
        </w:rPr>
      </w:pPr>
    </w:p>
    <w:p w14:paraId="73BAA518" w14:textId="77777777" w:rsidR="008870C4" w:rsidRPr="00355CE6" w:rsidRDefault="008870C4" w:rsidP="008870C4">
      <w:pPr>
        <w:spacing w:after="0" w:line="360" w:lineRule="auto"/>
        <w:jc w:val="both"/>
        <w:rPr>
          <w:b/>
          <w:u w:val="single"/>
        </w:rPr>
      </w:pPr>
      <w:r w:rsidRPr="00355CE6">
        <w:rPr>
          <w:b/>
          <w:u w:val="single"/>
        </w:rPr>
        <w:t>Bibliografia Básica</w:t>
      </w:r>
    </w:p>
    <w:p w14:paraId="5A5C758A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Cs/>
        </w:rPr>
        <w:t xml:space="preserve">www.icmje.org </w:t>
      </w:r>
    </w:p>
    <w:p w14:paraId="281617A9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Cs/>
        </w:rPr>
        <w:t xml:space="preserve"> www.publicationethics.org.uk</w:t>
      </w:r>
    </w:p>
    <w:p w14:paraId="729670C7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Cs/>
        </w:rPr>
        <w:t xml:space="preserve">Fortes PAC, </w:t>
      </w:r>
      <w:proofErr w:type="spellStart"/>
      <w:r w:rsidRPr="00355CE6">
        <w:rPr>
          <w:bCs/>
        </w:rPr>
        <w:t>Zobolli</w:t>
      </w:r>
      <w:proofErr w:type="spellEnd"/>
      <w:r w:rsidRPr="00355CE6">
        <w:rPr>
          <w:bCs/>
        </w:rPr>
        <w:t xml:space="preserve"> ELCP. Bioética e Saúde Pública. São Paulo: Loyola, 2010.</w:t>
      </w:r>
    </w:p>
    <w:p w14:paraId="10717FF3" w14:textId="77777777" w:rsidR="008870C4" w:rsidRPr="00355CE6" w:rsidRDefault="008870C4" w:rsidP="008870C4">
      <w:pPr>
        <w:spacing w:after="0" w:line="360" w:lineRule="auto"/>
        <w:jc w:val="both"/>
        <w:rPr>
          <w:b/>
          <w:u w:val="single"/>
        </w:rPr>
      </w:pPr>
      <w:r w:rsidRPr="00355CE6">
        <w:rPr>
          <w:bCs/>
        </w:rPr>
        <w:t xml:space="preserve">Singer P. Compendio de Ética. Madrid: </w:t>
      </w:r>
      <w:proofErr w:type="spellStart"/>
      <w:r w:rsidRPr="00355CE6">
        <w:rPr>
          <w:bCs/>
        </w:rPr>
        <w:t>Alianza</w:t>
      </w:r>
      <w:proofErr w:type="spellEnd"/>
      <w:r w:rsidRPr="00355CE6">
        <w:rPr>
          <w:bCs/>
        </w:rPr>
        <w:t xml:space="preserve"> Editorial, 2012.</w:t>
      </w:r>
    </w:p>
    <w:p w14:paraId="3B5C2391" w14:textId="77777777" w:rsidR="008870C4" w:rsidRDefault="008870C4" w:rsidP="008870C4">
      <w:pPr>
        <w:spacing w:after="0" w:line="360" w:lineRule="auto"/>
        <w:jc w:val="both"/>
        <w:rPr>
          <w:b/>
          <w:u w:val="single"/>
        </w:rPr>
      </w:pPr>
    </w:p>
    <w:p w14:paraId="6D465847" w14:textId="77777777" w:rsidR="008870C4" w:rsidRPr="00355CE6" w:rsidRDefault="008870C4" w:rsidP="008870C4">
      <w:pPr>
        <w:spacing w:after="0" w:line="360" w:lineRule="auto"/>
        <w:jc w:val="both"/>
        <w:rPr>
          <w:b/>
          <w:u w:val="single"/>
        </w:rPr>
      </w:pPr>
      <w:r w:rsidRPr="00355CE6">
        <w:rPr>
          <w:b/>
          <w:u w:val="single"/>
        </w:rPr>
        <w:t>Bibliografia Complementar</w:t>
      </w:r>
    </w:p>
    <w:p w14:paraId="3EB5952D" w14:textId="77777777" w:rsidR="008870C4" w:rsidRPr="00355CE6" w:rsidRDefault="008870C4" w:rsidP="008870C4">
      <w:pPr>
        <w:spacing w:after="0" w:line="360" w:lineRule="auto"/>
        <w:jc w:val="both"/>
        <w:rPr>
          <w:b/>
          <w:u w:val="single"/>
        </w:rPr>
      </w:pPr>
      <w:r w:rsidRPr="00355CE6">
        <w:rPr>
          <w:bCs/>
        </w:rPr>
        <w:t xml:space="preserve">Brasil. Ministério da Saúde. Secretaria de Ciência, Tecnologia e Insumos Estratégicos. Departamento de Ciência e Tecnologia. Capacitação para Comitês de Ética em Pesquisa – </w:t>
      </w:r>
      <w:proofErr w:type="spellStart"/>
      <w:r w:rsidRPr="00355CE6">
        <w:rPr>
          <w:bCs/>
        </w:rPr>
        <w:t>CEPs</w:t>
      </w:r>
      <w:proofErr w:type="spellEnd"/>
      <w:r w:rsidRPr="00355CE6">
        <w:rPr>
          <w:bCs/>
        </w:rPr>
        <w:t>. Brasília: Ministério da Saúde, 2006; p.14-19. Disponível em: &lt;</w:t>
      </w:r>
      <w:hyperlink r:id="rId9" w:tgtFrame="_blank" w:history="1">
        <w:r w:rsidRPr="00355CE6">
          <w:rPr>
            <w:rStyle w:val="Hyperlink"/>
            <w:bCs/>
          </w:rPr>
          <w:t>http://bvsms.saude.gov.br/bvs/publicacoes/capacitacao_comites_etica_pesquisa_v1.pdf</w:t>
        </w:r>
      </w:hyperlink>
      <w:r w:rsidRPr="00355CE6">
        <w:rPr>
          <w:bCs/>
        </w:rPr>
        <w:t>&gt;. Acesso 7 abr. 2016.</w:t>
      </w:r>
    </w:p>
    <w:p w14:paraId="5728C313" w14:textId="77777777" w:rsidR="008870C4" w:rsidRPr="00355CE6" w:rsidRDefault="008870C4" w:rsidP="008870C4">
      <w:pPr>
        <w:pStyle w:val="PargrafodaLista"/>
        <w:spacing w:after="0" w:line="360" w:lineRule="auto"/>
        <w:jc w:val="both"/>
        <w:rPr>
          <w:bCs/>
        </w:rPr>
      </w:pPr>
    </w:p>
    <w:p w14:paraId="51D0A70A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  <w:r>
        <w:rPr>
          <w:b/>
          <w:bCs/>
        </w:rPr>
        <w:t>2.5</w:t>
      </w:r>
      <w:r w:rsidRPr="00355CE6">
        <w:rPr>
          <w:b/>
          <w:bCs/>
        </w:rPr>
        <w:t xml:space="preserve">. Disciplina: </w:t>
      </w:r>
      <w:r w:rsidRPr="00355CE6">
        <w:rPr>
          <w:rFonts w:eastAsia="Times New Roman"/>
        </w:rPr>
        <w:t>Princípios de metodologias laboratoriais aplicados a ensaios clínicos e experimentais</w:t>
      </w:r>
    </w:p>
    <w:p w14:paraId="4CA4FD21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/>
          <w:bCs/>
        </w:rPr>
        <w:t xml:space="preserve">Natureza: </w:t>
      </w:r>
      <w:r>
        <w:rPr>
          <w:bCs/>
        </w:rPr>
        <w:t>Optativa</w:t>
      </w:r>
    </w:p>
    <w:p w14:paraId="708FB44D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Carga-horária:</w:t>
      </w:r>
      <w:r w:rsidRPr="00355CE6">
        <w:rPr>
          <w:b/>
        </w:rPr>
        <w:t xml:space="preserve"> </w:t>
      </w:r>
      <w:r w:rsidRPr="00355CE6">
        <w:t>6</w:t>
      </w:r>
      <w:r w:rsidRPr="00355CE6">
        <w:rPr>
          <w:bCs/>
        </w:rPr>
        <w:t>0</w:t>
      </w:r>
    </w:p>
    <w:p w14:paraId="5404DB98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Créditos:</w:t>
      </w:r>
      <w:r w:rsidRPr="00355CE6">
        <w:rPr>
          <w:b/>
        </w:rPr>
        <w:t xml:space="preserve"> </w:t>
      </w:r>
      <w:r w:rsidRPr="00355CE6">
        <w:rPr>
          <w:bCs/>
        </w:rPr>
        <w:t>4</w:t>
      </w:r>
    </w:p>
    <w:p w14:paraId="5969262A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/>
          <w:bCs/>
        </w:rPr>
        <w:t xml:space="preserve">Professor responsável: </w:t>
      </w:r>
      <w:r w:rsidRPr="00355CE6">
        <w:rPr>
          <w:bCs/>
        </w:rPr>
        <w:t xml:space="preserve">Prof. Dr. Alisson de Oliveira Martins; </w:t>
      </w:r>
      <w:proofErr w:type="spellStart"/>
      <w:r w:rsidRPr="00355CE6">
        <w:rPr>
          <w:bCs/>
        </w:rPr>
        <w:t>Prof</w:t>
      </w:r>
      <w:r w:rsidRPr="00355CE6">
        <w:rPr>
          <w:rFonts w:eastAsia="Times New Roman"/>
          <w:bCs/>
        </w:rPr>
        <w:t>ª</w:t>
      </w:r>
      <w:proofErr w:type="spellEnd"/>
      <w:r w:rsidRPr="00355CE6">
        <w:rPr>
          <w:bCs/>
        </w:rPr>
        <w:t xml:space="preserve">. </w:t>
      </w:r>
      <w:proofErr w:type="spellStart"/>
      <w:r w:rsidRPr="00355CE6">
        <w:rPr>
          <w:bCs/>
        </w:rPr>
        <w:t>Dr</w:t>
      </w:r>
      <w:r>
        <w:rPr>
          <w:bCs/>
        </w:rPr>
        <w:t>ª</w:t>
      </w:r>
      <w:proofErr w:type="spellEnd"/>
      <w:r w:rsidRPr="00355CE6">
        <w:rPr>
          <w:bCs/>
        </w:rPr>
        <w:t xml:space="preserve"> </w:t>
      </w:r>
      <w:r>
        <w:rPr>
          <w:bCs/>
        </w:rPr>
        <w:t>Kátia Flávia Fernandes;</w:t>
      </w:r>
      <w:r w:rsidRPr="00355CE6">
        <w:rPr>
          <w:bCs/>
        </w:rPr>
        <w:t xml:space="preserve"> Prof. Dr. José Luís Rodrigues Martins; Prof. Dr. Rodrigo </w:t>
      </w:r>
      <w:proofErr w:type="spellStart"/>
      <w:r w:rsidRPr="00355CE6">
        <w:rPr>
          <w:bCs/>
        </w:rPr>
        <w:t>Scaliante</w:t>
      </w:r>
      <w:proofErr w:type="spellEnd"/>
      <w:r w:rsidRPr="00355CE6">
        <w:rPr>
          <w:bCs/>
        </w:rPr>
        <w:t xml:space="preserve"> de Moura</w:t>
      </w:r>
    </w:p>
    <w:p w14:paraId="31EA1231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/>
          <w:bCs/>
        </w:rPr>
        <w:lastRenderedPageBreak/>
        <w:t xml:space="preserve">Ementa: </w:t>
      </w:r>
      <w:r w:rsidRPr="00355CE6">
        <w:rPr>
          <w:bCs/>
        </w:rPr>
        <w:t>Discutir e conhecer os diferentes tipos de metodologias para utilização em pesquisa e as linhas gerais para o desenvolvimento de um projeto científico.</w:t>
      </w:r>
    </w:p>
    <w:p w14:paraId="64DC0C91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</w:p>
    <w:p w14:paraId="7BC8C215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básica:</w:t>
      </w:r>
    </w:p>
    <w:p w14:paraId="5FCA8920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Cs/>
        </w:rPr>
        <w:t>MATIAS-PEREIRA, J. Manual de metodologia da pesquisa científica. 3. ed. São Paulo: Atlas, 2012.</w:t>
      </w:r>
      <w:r w:rsidRPr="00355CE6">
        <w:rPr>
          <w:rFonts w:ascii="Tahoma" w:eastAsia="MS Gothic" w:hAnsi="Tahoma" w:cs="Tahoma"/>
          <w:bCs/>
        </w:rPr>
        <w:t> </w:t>
      </w:r>
    </w:p>
    <w:p w14:paraId="77FB873C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Cs/>
        </w:rPr>
        <w:t xml:space="preserve">PIETRAFESA, J.P.; BORBA, O.F. Do contexto ao texto: Os desafios da linguagem científica. 4 ed. Anápolis: </w:t>
      </w:r>
      <w:proofErr w:type="spellStart"/>
      <w:r w:rsidRPr="00355CE6">
        <w:rPr>
          <w:bCs/>
        </w:rPr>
        <w:t>Kelps</w:t>
      </w:r>
      <w:proofErr w:type="spellEnd"/>
      <w:r w:rsidRPr="00355CE6">
        <w:rPr>
          <w:bCs/>
        </w:rPr>
        <w:t xml:space="preserve">, </w:t>
      </w:r>
      <w:proofErr w:type="spellStart"/>
      <w:r w:rsidRPr="00355CE6">
        <w:rPr>
          <w:bCs/>
        </w:rPr>
        <w:t>Rideel</w:t>
      </w:r>
      <w:proofErr w:type="spellEnd"/>
      <w:r w:rsidRPr="00355CE6">
        <w:rPr>
          <w:bCs/>
        </w:rPr>
        <w:t xml:space="preserve"> </w:t>
      </w:r>
      <w:proofErr w:type="spellStart"/>
      <w:r w:rsidRPr="00355CE6">
        <w:rPr>
          <w:bCs/>
        </w:rPr>
        <w:t>UniEVANGÉLICA</w:t>
      </w:r>
      <w:proofErr w:type="spellEnd"/>
      <w:r w:rsidRPr="00355CE6">
        <w:rPr>
          <w:bCs/>
        </w:rPr>
        <w:t>, 2009.</w:t>
      </w:r>
    </w:p>
    <w:p w14:paraId="077FF73F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Cs/>
        </w:rPr>
        <w:t>LAPA, A.J. Métodos de avaliação da atividade farmacológica de plantas medicinais. Editora Sociedade Brasileira de Plantas Medicinais, 2003</w:t>
      </w:r>
    </w:p>
    <w:p w14:paraId="533CD579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complementar:</w:t>
      </w:r>
    </w:p>
    <w:p w14:paraId="5FD65587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Cs/>
        </w:rPr>
        <w:t xml:space="preserve">MARCONI, M.A.; LAKATOS, E.M. Metodologia do trabalho científico: procedimentos básicos, pesquisa bibliográfica, projeto e relatório, publicações e trabalho científico. 7 ed. São Paulo: Atlas, 2011. </w:t>
      </w:r>
    </w:p>
    <w:p w14:paraId="3C9BFC54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Cs/>
        </w:rPr>
        <w:t>MARCONI, M.A. Metodologia Científica. 6 ed. São Paulo: Atlas, 2011.</w:t>
      </w:r>
    </w:p>
    <w:p w14:paraId="472BE5A7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Cs/>
        </w:rPr>
        <w:t>MATIAS –PEREIRA, J. Manual de Metodologia da Pesquisa Científica. 3 ed. São Paulo: Atlas,2012.</w:t>
      </w:r>
    </w:p>
    <w:p w14:paraId="7A1607EA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Cs/>
        </w:rPr>
        <w:t>SEVERINO, A.J. Metodologia do trabalho científico. 23 ed. São Paulo: Cortez, 2013.</w:t>
      </w:r>
    </w:p>
    <w:p w14:paraId="3A3A8A74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</w:p>
    <w:p w14:paraId="72DE5416" w14:textId="77777777" w:rsidR="008870C4" w:rsidRPr="00355CE6" w:rsidRDefault="008870C4" w:rsidP="008870C4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2.6</w:t>
      </w:r>
      <w:r w:rsidRPr="00355CE6">
        <w:rPr>
          <w:b/>
          <w:bCs/>
        </w:rPr>
        <w:t xml:space="preserve">. Disciplina: </w:t>
      </w:r>
      <w:r w:rsidRPr="00355CE6">
        <w:rPr>
          <w:bCs/>
        </w:rPr>
        <w:t>Parâmetros para validação de métodos diagnósticos</w:t>
      </w:r>
      <w:r w:rsidRPr="00355CE6">
        <w:rPr>
          <w:b/>
          <w:bCs/>
        </w:rPr>
        <w:t xml:space="preserve"> </w:t>
      </w:r>
    </w:p>
    <w:p w14:paraId="564CC8ED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/>
          <w:bCs/>
        </w:rPr>
        <w:t xml:space="preserve">Natureza: </w:t>
      </w:r>
      <w:r w:rsidRPr="00355CE6">
        <w:rPr>
          <w:bCs/>
        </w:rPr>
        <w:t>Optativa</w:t>
      </w:r>
    </w:p>
    <w:p w14:paraId="5AC50C87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Carga-horária:</w:t>
      </w:r>
      <w:r w:rsidRPr="00355CE6">
        <w:rPr>
          <w:b/>
        </w:rPr>
        <w:t xml:space="preserve"> </w:t>
      </w:r>
      <w:r w:rsidRPr="00355CE6">
        <w:rPr>
          <w:bCs/>
        </w:rPr>
        <w:t>60</w:t>
      </w:r>
    </w:p>
    <w:p w14:paraId="547E8E7A" w14:textId="77777777" w:rsidR="008870C4" w:rsidRPr="00355CE6" w:rsidRDefault="008870C4" w:rsidP="008870C4">
      <w:pPr>
        <w:spacing w:after="0" w:line="360" w:lineRule="auto"/>
        <w:jc w:val="both"/>
        <w:rPr>
          <w:b/>
        </w:rPr>
      </w:pPr>
      <w:r w:rsidRPr="00355CE6">
        <w:rPr>
          <w:b/>
          <w:lang w:val="x-none"/>
        </w:rPr>
        <w:t>Créditos:</w:t>
      </w:r>
      <w:r w:rsidRPr="00355CE6">
        <w:rPr>
          <w:b/>
        </w:rPr>
        <w:t xml:space="preserve"> </w:t>
      </w:r>
      <w:r w:rsidRPr="00355CE6">
        <w:rPr>
          <w:bCs/>
        </w:rPr>
        <w:t>4</w:t>
      </w:r>
    </w:p>
    <w:p w14:paraId="162CCCB1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/>
          <w:bCs/>
        </w:rPr>
        <w:t xml:space="preserve">Professor responsável: </w:t>
      </w:r>
      <w:r w:rsidRPr="00355CE6">
        <w:rPr>
          <w:bCs/>
        </w:rPr>
        <w:t xml:space="preserve">Prof. Dr. Rodrigo </w:t>
      </w:r>
      <w:proofErr w:type="spellStart"/>
      <w:r w:rsidRPr="00355CE6">
        <w:rPr>
          <w:bCs/>
        </w:rPr>
        <w:t>Scaliante</w:t>
      </w:r>
      <w:proofErr w:type="spellEnd"/>
      <w:r w:rsidRPr="00355CE6">
        <w:rPr>
          <w:bCs/>
        </w:rPr>
        <w:t xml:space="preserve"> de Moura</w:t>
      </w:r>
    </w:p>
    <w:p w14:paraId="4FB56B21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b/>
          <w:bCs/>
        </w:rPr>
        <w:t xml:space="preserve">Ementa: </w:t>
      </w:r>
      <w:r w:rsidRPr="00355CE6">
        <w:rPr>
          <w:bCs/>
        </w:rPr>
        <w:t>Estudo de critérios para validação ou comparação de metodologias analíticas laboratoriais visando o diagnóstico e/ou prognóstico de condições clínicas diversas.</w:t>
      </w:r>
    </w:p>
    <w:p w14:paraId="68DAFBD4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</w:p>
    <w:p w14:paraId="7DDBC01A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básica:</w:t>
      </w:r>
    </w:p>
    <w:p w14:paraId="7265B3F5" w14:textId="77777777" w:rsidR="008870C4" w:rsidRPr="00355CE6" w:rsidRDefault="008870C4" w:rsidP="008870C4">
      <w:pPr>
        <w:tabs>
          <w:tab w:val="left" w:pos="8280"/>
        </w:tabs>
        <w:spacing w:after="0" w:line="360" w:lineRule="auto"/>
        <w:jc w:val="both"/>
      </w:pPr>
      <w:r w:rsidRPr="00355CE6">
        <w:t xml:space="preserve">COLLINS, C.H; BRAGA, G.L. Introdução a métodos cromatográficos. 3.ed. Campinas: Ed. Unicamp, 1996. LEITE, L.F. Validação em Análise Química. 4.ed., Campinas: Editora Átomo, 2003. </w:t>
      </w:r>
    </w:p>
    <w:p w14:paraId="42B5AA6D" w14:textId="77777777" w:rsidR="008870C4" w:rsidRPr="00355CE6" w:rsidRDefault="008870C4" w:rsidP="008870C4">
      <w:pPr>
        <w:tabs>
          <w:tab w:val="left" w:pos="8280"/>
        </w:tabs>
        <w:spacing w:after="0" w:line="360" w:lineRule="auto"/>
        <w:jc w:val="both"/>
      </w:pPr>
      <w:r w:rsidRPr="00355CE6">
        <w:t xml:space="preserve">PIETRAFESA, J.P.; BORBA, O.F. Do contexto ao texto: Os desafios da linguagem científica. 4 ed. Anápolis: </w:t>
      </w:r>
      <w:proofErr w:type="spellStart"/>
      <w:r w:rsidRPr="00355CE6">
        <w:t>Kelps</w:t>
      </w:r>
      <w:proofErr w:type="spellEnd"/>
      <w:r w:rsidRPr="00355CE6">
        <w:t xml:space="preserve">, </w:t>
      </w:r>
      <w:proofErr w:type="spellStart"/>
      <w:r w:rsidRPr="00355CE6">
        <w:t>RideelUniEVANGÉLICA</w:t>
      </w:r>
      <w:proofErr w:type="spellEnd"/>
      <w:r w:rsidRPr="00355CE6">
        <w:t>, 2009.</w:t>
      </w:r>
    </w:p>
    <w:p w14:paraId="4E57EB24" w14:textId="77777777" w:rsidR="008870C4" w:rsidRDefault="008870C4" w:rsidP="008870C4">
      <w:pPr>
        <w:spacing w:after="0" w:line="360" w:lineRule="auto"/>
        <w:jc w:val="both"/>
      </w:pPr>
      <w:r w:rsidRPr="00355CE6">
        <w:t>LAPA, A.J. Métodos de avaliação da atividade farmacológica de plantas medicinais. Editora Sociedade Brasileira de Plantas Medicinais, 2003</w:t>
      </w:r>
      <w:r>
        <w:t>.</w:t>
      </w:r>
    </w:p>
    <w:p w14:paraId="69960EFE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complementar:</w:t>
      </w:r>
    </w:p>
    <w:p w14:paraId="3CCA21C1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t xml:space="preserve">FERREIRA, </w:t>
      </w:r>
      <w:proofErr w:type="spellStart"/>
      <w:r w:rsidRPr="00355CE6">
        <w:t>Antonio</w:t>
      </w:r>
      <w:proofErr w:type="spellEnd"/>
      <w:r w:rsidRPr="00355CE6">
        <w:t xml:space="preserve"> Walter. </w:t>
      </w:r>
      <w:r w:rsidRPr="00355CE6">
        <w:rPr>
          <w:b/>
          <w:bCs/>
        </w:rPr>
        <w:t>Diagnóstico laboratorial das principais doenças infecciosas e autoimunes:</w:t>
      </w:r>
      <w:r w:rsidRPr="00355CE6">
        <w:t> correlações clínico-laboratoriais. 3. ed. Rio de Janeiro: Guanabara Koogan, 2013.</w:t>
      </w:r>
    </w:p>
    <w:p w14:paraId="317DD024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</w:p>
    <w:p w14:paraId="42A6C58D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bookmarkStart w:id="0" w:name="_Hlk492999672"/>
      <w:r>
        <w:rPr>
          <w:rFonts w:eastAsia="Times New Roman"/>
          <w:b/>
        </w:rPr>
        <w:t>2.7</w:t>
      </w:r>
      <w:r w:rsidRPr="00355CE6">
        <w:rPr>
          <w:rFonts w:eastAsia="Times New Roman"/>
          <w:b/>
        </w:rPr>
        <w:t xml:space="preserve"> Disciplina:</w:t>
      </w:r>
      <w:r w:rsidRPr="00355CE6">
        <w:t xml:space="preserve"> </w:t>
      </w:r>
      <w:proofErr w:type="spellStart"/>
      <w:r w:rsidRPr="00355CE6">
        <w:rPr>
          <w:bCs/>
        </w:rPr>
        <w:t>Bioprospecção</w:t>
      </w:r>
      <w:proofErr w:type="spellEnd"/>
      <w:r w:rsidRPr="00355CE6">
        <w:rPr>
          <w:bCs/>
        </w:rPr>
        <w:t xml:space="preserve"> de produtos naturais </w:t>
      </w:r>
    </w:p>
    <w:p w14:paraId="12F58F36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Natureza: </w:t>
      </w:r>
      <w:r w:rsidRPr="00355CE6">
        <w:rPr>
          <w:rFonts w:eastAsia="Times New Roman"/>
          <w:bCs/>
        </w:rPr>
        <w:t>Optativo</w:t>
      </w:r>
    </w:p>
    <w:p w14:paraId="7183CE0D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Carga-horária: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60</w:t>
      </w:r>
    </w:p>
    <w:p w14:paraId="6884B4D8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Créditos: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4</w:t>
      </w:r>
    </w:p>
    <w:p w14:paraId="461AA081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  <w:r w:rsidRPr="00355CE6">
        <w:rPr>
          <w:rFonts w:eastAsia="Times New Roman"/>
          <w:b/>
          <w:bCs/>
        </w:rPr>
        <w:t xml:space="preserve">Professor responsável: </w:t>
      </w:r>
      <w:proofErr w:type="spellStart"/>
      <w:r w:rsidRPr="00355CE6">
        <w:rPr>
          <w:bCs/>
        </w:rPr>
        <w:t>Prof</w:t>
      </w:r>
      <w:r w:rsidRPr="00355CE6">
        <w:rPr>
          <w:rFonts w:eastAsia="Times New Roman"/>
          <w:bCs/>
        </w:rPr>
        <w:t>ª</w:t>
      </w:r>
      <w:proofErr w:type="spellEnd"/>
      <w:r w:rsidRPr="00355CE6">
        <w:rPr>
          <w:bCs/>
        </w:rPr>
        <w:t xml:space="preserve">. Dra. </w:t>
      </w:r>
      <w:proofErr w:type="spellStart"/>
      <w:r w:rsidRPr="00355CE6">
        <w:rPr>
          <w:bCs/>
        </w:rPr>
        <w:t>Josana</w:t>
      </w:r>
      <w:proofErr w:type="spellEnd"/>
      <w:r w:rsidRPr="00355CE6">
        <w:rPr>
          <w:bCs/>
        </w:rPr>
        <w:t xml:space="preserve"> de Castro </w:t>
      </w:r>
      <w:proofErr w:type="gramStart"/>
      <w:r w:rsidRPr="00355CE6">
        <w:rPr>
          <w:bCs/>
        </w:rPr>
        <w:t>Peixoto</w:t>
      </w:r>
      <w:r>
        <w:rPr>
          <w:bCs/>
        </w:rPr>
        <w:t xml:space="preserve">;  </w:t>
      </w:r>
      <w:proofErr w:type="spellStart"/>
      <w:r w:rsidRPr="00355CE6">
        <w:rPr>
          <w:bCs/>
        </w:rPr>
        <w:t>Prof</w:t>
      </w:r>
      <w:r w:rsidRPr="00355CE6">
        <w:rPr>
          <w:rFonts w:eastAsia="Times New Roman"/>
          <w:bCs/>
        </w:rPr>
        <w:t>ª</w:t>
      </w:r>
      <w:proofErr w:type="spellEnd"/>
      <w:proofErr w:type="gramEnd"/>
      <w:r>
        <w:rPr>
          <w:bCs/>
        </w:rPr>
        <w:t xml:space="preserve">. Dra. Lucimar Pinheiro </w:t>
      </w:r>
      <w:proofErr w:type="spellStart"/>
      <w:r>
        <w:rPr>
          <w:bCs/>
        </w:rPr>
        <w:t>Rosseto</w:t>
      </w:r>
      <w:proofErr w:type="spellEnd"/>
      <w:r>
        <w:rPr>
          <w:bCs/>
        </w:rPr>
        <w:t xml:space="preserve"> </w:t>
      </w:r>
    </w:p>
    <w:p w14:paraId="068C4D22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  <w:r w:rsidRPr="00355CE6">
        <w:rPr>
          <w:rFonts w:eastAsia="Times New Roman"/>
          <w:b/>
        </w:rPr>
        <w:t>Ementa:</w:t>
      </w:r>
      <w:r w:rsidRPr="00355CE6">
        <w:rPr>
          <w:rFonts w:eastAsia="Times New Roman"/>
        </w:rPr>
        <w:t xml:space="preserve"> </w:t>
      </w:r>
      <w:r>
        <w:t xml:space="preserve">Biodiversidade das espécies vegetais; Espécies vegetais de interesse à </w:t>
      </w:r>
      <w:proofErr w:type="spellStart"/>
      <w:r>
        <w:t>bioprospecção</w:t>
      </w:r>
      <w:proofErr w:type="spellEnd"/>
      <w:r>
        <w:t xml:space="preserve">, Métodos, técnicas e estratégias de </w:t>
      </w:r>
      <w:proofErr w:type="spellStart"/>
      <w:r>
        <w:t>bioprospecção</w:t>
      </w:r>
      <w:proofErr w:type="spellEnd"/>
      <w:r>
        <w:t xml:space="preserve"> de produtos naturais; Metabolismo primário e secundário, origem </w:t>
      </w:r>
      <w:proofErr w:type="spellStart"/>
      <w:r>
        <w:t>biossintética</w:t>
      </w:r>
      <w:proofErr w:type="spellEnd"/>
      <w:r>
        <w:t xml:space="preserve"> e classes químicas de </w:t>
      </w:r>
      <w:proofErr w:type="spellStart"/>
      <w:r>
        <w:t>bioprodutos</w:t>
      </w:r>
      <w:proofErr w:type="spellEnd"/>
      <w:r>
        <w:t xml:space="preserve"> de origem vegetal. Técnicas cromatográficas e cristalográficas aplicadas aos produtos naturais de origem vegetal; Avaliação biológica e planejamento de novos candidatos à fármacos oriundos/inspirados de produtos naturais</w:t>
      </w:r>
    </w:p>
    <w:p w14:paraId="33FBD619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</w:p>
    <w:p w14:paraId="4F77C3C7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básica:</w:t>
      </w:r>
    </w:p>
    <w:p w14:paraId="409E8C80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>
        <w:t>BARREIRO, E. J.; FRAGA, C. A. M., Química Medicinal: As Bases Moleculares da Ação dos Fármacos, 3ª ed. Porto Alegre: Artmed, p. 608, 2015. SIMÕES, C.M.O.; SCHENKEL, E.P.; GOSMANN, G.; MELLO, J.C.P.; MENTZ, L.A.; PETROVICK, P.R. (</w:t>
      </w:r>
      <w:proofErr w:type="spellStart"/>
      <w:r>
        <w:t>Orgs</w:t>
      </w:r>
      <w:proofErr w:type="spellEnd"/>
      <w:r>
        <w:t xml:space="preserve">.). Farmacognosia: da planta ao medicamento. Florianópolis: Editora da UFSC; Porto Alegre: Editora da UFRGS. 2010. HANESSIAN, S., Natural </w:t>
      </w:r>
      <w:proofErr w:type="spellStart"/>
      <w:r>
        <w:t>Products</w:t>
      </w:r>
      <w:proofErr w:type="spellEnd"/>
      <w:r>
        <w:t xml:space="preserve"> in Medicinal </w:t>
      </w:r>
      <w:proofErr w:type="spellStart"/>
      <w:r>
        <w:t>Chemistry</w:t>
      </w:r>
      <w:proofErr w:type="spellEnd"/>
      <w:r>
        <w:t xml:space="preserve">, 60 ed. New Jersey: John </w:t>
      </w:r>
      <w:proofErr w:type="spellStart"/>
      <w:r>
        <w:t>Wiley</w:t>
      </w:r>
      <w:proofErr w:type="spellEnd"/>
      <w:r>
        <w:t xml:space="preserve"> &amp; Sons, Inc., p. 652, 2014.</w:t>
      </w:r>
    </w:p>
    <w:p w14:paraId="1D80D0DC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complementar:</w:t>
      </w:r>
    </w:p>
    <w:bookmarkEnd w:id="0"/>
    <w:p w14:paraId="71D950E6" w14:textId="77777777" w:rsidR="008870C4" w:rsidRDefault="008870C4" w:rsidP="008870C4">
      <w:pPr>
        <w:spacing w:after="0" w:line="360" w:lineRule="auto"/>
        <w:jc w:val="both"/>
      </w:pPr>
      <w:r>
        <w:t xml:space="preserve">WERMUTH, C.G., The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medicinal </w:t>
      </w:r>
      <w:proofErr w:type="spellStart"/>
      <w:r>
        <w:t>chemistry</w:t>
      </w:r>
      <w:proofErr w:type="spellEnd"/>
      <w:r>
        <w:t xml:space="preserve">, 4ª Ed. San Diego: </w:t>
      </w:r>
      <w:proofErr w:type="spellStart"/>
      <w:r>
        <w:t>Academic</w:t>
      </w:r>
      <w:proofErr w:type="spellEnd"/>
      <w:r>
        <w:t xml:space="preserve"> Press, p. 982, 2015. COLLINS, C.H.; BRAGA, G.L.; BONATO, P.S., Introdução a métodos cromatográficos, 6. Ed., Editora da Unicamp, 1995. DEWICK, P.M. Medicinal natural </w:t>
      </w:r>
      <w:proofErr w:type="spellStart"/>
      <w:r>
        <w:t>products</w:t>
      </w:r>
      <w:proofErr w:type="spellEnd"/>
      <w:r>
        <w:t xml:space="preserve"> – a </w:t>
      </w:r>
      <w:proofErr w:type="spellStart"/>
      <w:r>
        <w:t>biosynthetic</w:t>
      </w:r>
      <w:proofErr w:type="spellEnd"/>
      <w:r>
        <w:t xml:space="preserve"> approach. </w:t>
      </w:r>
      <w:proofErr w:type="spellStart"/>
      <w:r>
        <w:t>England</w:t>
      </w:r>
      <w:proofErr w:type="spellEnd"/>
      <w:r>
        <w:t>: John Willey &amp; Sons, 1997.</w:t>
      </w:r>
    </w:p>
    <w:p w14:paraId="3901849C" w14:textId="77777777" w:rsidR="008870C4" w:rsidRPr="00355CE6" w:rsidRDefault="008870C4" w:rsidP="008870C4">
      <w:pPr>
        <w:spacing w:after="0" w:line="360" w:lineRule="auto"/>
        <w:jc w:val="both"/>
      </w:pPr>
    </w:p>
    <w:p w14:paraId="0A4934A9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</w:rPr>
        <w:t>2.8</w:t>
      </w:r>
      <w:r w:rsidRPr="00355CE6">
        <w:rPr>
          <w:rFonts w:eastAsia="Times New Roman"/>
          <w:b/>
        </w:rPr>
        <w:t>. Disciplina:</w:t>
      </w:r>
      <w:r w:rsidRPr="00355CE6">
        <w:t xml:space="preserve"> </w:t>
      </w:r>
      <w:r>
        <w:rPr>
          <w:rFonts w:eastAsia="Times New Roman"/>
        </w:rPr>
        <w:t>Farmacologia clínica e avaliação da segurança de medicamentos</w:t>
      </w:r>
    </w:p>
    <w:p w14:paraId="3575DEA8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Natureza: </w:t>
      </w:r>
      <w:r w:rsidRPr="00355CE6">
        <w:rPr>
          <w:rFonts w:eastAsia="Times New Roman"/>
          <w:bCs/>
        </w:rPr>
        <w:t>Optativo</w:t>
      </w:r>
    </w:p>
    <w:p w14:paraId="05EBB3C4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Carga-horária: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60</w:t>
      </w:r>
    </w:p>
    <w:p w14:paraId="3E5C2CC9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Créditos: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4</w:t>
      </w:r>
    </w:p>
    <w:p w14:paraId="712EF8E7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Professor responsável: </w:t>
      </w:r>
      <w:r w:rsidRPr="00355CE6">
        <w:rPr>
          <w:rFonts w:eastAsia="Times New Roman"/>
          <w:bCs/>
        </w:rPr>
        <w:t xml:space="preserve">Prof. </w:t>
      </w:r>
      <w:r>
        <w:rPr>
          <w:rFonts w:eastAsia="Times New Roman"/>
          <w:bCs/>
        </w:rPr>
        <w:t>Dr. Alisson Martins de Oliveira</w:t>
      </w:r>
      <w:r w:rsidRPr="00355CE6">
        <w:rPr>
          <w:rFonts w:eastAsia="Times New Roman"/>
          <w:bCs/>
        </w:rPr>
        <w:t xml:space="preserve">; Prof. Dr. James </w:t>
      </w:r>
      <w:proofErr w:type="spellStart"/>
      <w:r w:rsidRPr="00355CE6">
        <w:rPr>
          <w:rFonts w:eastAsia="Times New Roman"/>
          <w:bCs/>
        </w:rPr>
        <w:t>Oluwagbamigbe</w:t>
      </w:r>
      <w:proofErr w:type="spellEnd"/>
      <w:r w:rsidRPr="00355CE6">
        <w:rPr>
          <w:rFonts w:eastAsia="Times New Roman"/>
          <w:bCs/>
        </w:rPr>
        <w:t xml:space="preserve"> </w:t>
      </w:r>
      <w:proofErr w:type="spellStart"/>
      <w:r w:rsidRPr="00355CE6">
        <w:rPr>
          <w:rFonts w:eastAsia="Times New Roman"/>
          <w:bCs/>
        </w:rPr>
        <w:t>Fajemiroye</w:t>
      </w:r>
      <w:proofErr w:type="spellEnd"/>
      <w:r w:rsidRPr="00355CE6">
        <w:rPr>
          <w:rFonts w:eastAsia="Times New Roman"/>
          <w:bCs/>
        </w:rPr>
        <w:t xml:space="preserve">; </w:t>
      </w:r>
    </w:p>
    <w:p w14:paraId="320FA69C" w14:textId="77777777" w:rsidR="008870C4" w:rsidRPr="00355CE6" w:rsidRDefault="008870C4" w:rsidP="008870C4">
      <w:pPr>
        <w:spacing w:after="0" w:line="360" w:lineRule="auto"/>
        <w:jc w:val="both"/>
        <w:rPr>
          <w:bCs/>
        </w:rPr>
      </w:pPr>
      <w:r w:rsidRPr="00355CE6">
        <w:rPr>
          <w:rFonts w:eastAsia="Times New Roman"/>
          <w:b/>
        </w:rPr>
        <w:t>Ementa:</w:t>
      </w:r>
      <w:r w:rsidRPr="00355CE6">
        <w:rPr>
          <w:rFonts w:eastAsia="Times New Roman"/>
        </w:rPr>
        <w:t xml:space="preserve"> </w:t>
      </w:r>
      <w:r w:rsidRPr="00355CE6">
        <w:t xml:space="preserve">Neurobiologia da ansiedade, depressão e dependência química; Métodos de avaliação da atividade ansiolítica e antidepressiva. Estudo das metodologias utilizadas na indução e caracterização do processo inflamatório e avaliação do efeito de fármacos no desenvolvimento da resposta inflamatória. Abordagem dos principais aspectos da farmacologia da analgesia, dor e sua modulação, demonstrando os métodos </w:t>
      </w:r>
      <w:proofErr w:type="spellStart"/>
      <w:r w:rsidRPr="00355CE6">
        <w:t>algesimétricos</w:t>
      </w:r>
      <w:proofErr w:type="spellEnd"/>
      <w:r w:rsidRPr="00355CE6">
        <w:t xml:space="preserve"> de avaliação, bem como entendendo diferentes mecanismos envolvidos na analgesia central e periférica, endógena e farmacológica. Fisiologia do trato gastrointestinal. Tratamento farmacológico dos distúrbios gastrointestinais. Modelos experimentais pré-clínicos usados para avaliação da atividade de compostos </w:t>
      </w:r>
      <w:proofErr w:type="spellStart"/>
      <w:r w:rsidRPr="00355CE6">
        <w:t>bioativos</w:t>
      </w:r>
      <w:proofErr w:type="spellEnd"/>
      <w:r w:rsidRPr="00355CE6">
        <w:t xml:space="preserve"> sobre o trato gastrointestinal. </w:t>
      </w:r>
      <w:proofErr w:type="spellStart"/>
      <w:r>
        <w:t>Seg</w:t>
      </w:r>
      <w:proofErr w:type="spellEnd"/>
    </w:p>
    <w:p w14:paraId="6F171F6D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</w:p>
    <w:p w14:paraId="1D778FB5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básica:</w:t>
      </w:r>
    </w:p>
    <w:p w14:paraId="0ED0CEDA" w14:textId="77777777" w:rsidR="008870C4" w:rsidRPr="00355CE6" w:rsidRDefault="008870C4" w:rsidP="008870C4">
      <w:pPr>
        <w:tabs>
          <w:tab w:val="left" w:pos="8280"/>
        </w:tabs>
        <w:spacing w:after="0" w:line="360" w:lineRule="auto"/>
        <w:jc w:val="both"/>
      </w:pPr>
      <w:r w:rsidRPr="00355CE6">
        <w:t xml:space="preserve">CHARLES R. </w:t>
      </w:r>
      <w:proofErr w:type="gramStart"/>
      <w:r w:rsidRPr="00355CE6">
        <w:t>CRAIG.;</w:t>
      </w:r>
      <w:proofErr w:type="gramEnd"/>
      <w:r w:rsidRPr="00355CE6">
        <w:t xml:space="preserve"> ROBERT E. STITZEL.  Farmacologia Moderna com Aplicações Clínicas. 6 ed. Rio de Janeiro; Guanabara Koogan, 2005.</w:t>
      </w:r>
    </w:p>
    <w:p w14:paraId="7B9C283B" w14:textId="77777777" w:rsidR="008870C4" w:rsidRPr="00355CE6" w:rsidRDefault="008870C4" w:rsidP="008870C4">
      <w:pPr>
        <w:tabs>
          <w:tab w:val="left" w:pos="8280"/>
        </w:tabs>
        <w:spacing w:after="0" w:line="360" w:lineRule="auto"/>
        <w:jc w:val="both"/>
      </w:pPr>
      <w:r w:rsidRPr="00355CE6">
        <w:t xml:space="preserve">BRUNTON, L.L. Goodman &amp; Gilman: As Bases Farmacológicas da Terapêutica. 12ª ed. Rio de </w:t>
      </w:r>
      <w:proofErr w:type="spellStart"/>
      <w:r w:rsidRPr="00355CE6">
        <w:t>Janeir</w:t>
      </w:r>
      <w:proofErr w:type="spellEnd"/>
      <w:r w:rsidRPr="00355CE6">
        <w:t>: McGraw-Hill, 2012.</w:t>
      </w:r>
    </w:p>
    <w:p w14:paraId="30C051A0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complementar:</w:t>
      </w:r>
    </w:p>
    <w:p w14:paraId="5D083A12" w14:textId="77777777" w:rsidR="008870C4" w:rsidRPr="00355CE6" w:rsidRDefault="008870C4" w:rsidP="008870C4">
      <w:pPr>
        <w:spacing w:after="0" w:line="360" w:lineRule="auto"/>
        <w:jc w:val="both"/>
        <w:rPr>
          <w:lang w:val="en-US"/>
        </w:rPr>
      </w:pPr>
      <w:r w:rsidRPr="00355CE6">
        <w:t xml:space="preserve">FREITAS, C. </w:t>
      </w:r>
      <w:proofErr w:type="gramStart"/>
      <w:r w:rsidRPr="00355CE6">
        <w:t>S.;BBAGGIO</w:t>
      </w:r>
      <w:proofErr w:type="gramEnd"/>
      <w:r w:rsidRPr="00355CE6">
        <w:t xml:space="preserve">, C. H.; FINAU, J.;AANGINOMI, M;PPIZZOLATTI, M. G.; SANTOS, A. R. S.; MARQUEZ, M. C. A. </w:t>
      </w:r>
      <w:proofErr w:type="spellStart"/>
      <w:r w:rsidRPr="00355CE6">
        <w:t>Inhibition</w:t>
      </w:r>
      <w:proofErr w:type="spellEnd"/>
      <w:r w:rsidRPr="00355CE6">
        <w:t xml:space="preserve"> </w:t>
      </w:r>
      <w:proofErr w:type="spellStart"/>
      <w:r w:rsidRPr="00355CE6">
        <w:t>of</w:t>
      </w:r>
      <w:proofErr w:type="spellEnd"/>
      <w:r w:rsidRPr="00355CE6">
        <w:t xml:space="preserve"> h+ /k+ </w:t>
      </w:r>
      <w:proofErr w:type="spellStart"/>
      <w:r w:rsidRPr="00355CE6">
        <w:t>atpase</w:t>
      </w:r>
      <w:proofErr w:type="spellEnd"/>
      <w:r w:rsidRPr="00355CE6">
        <w:t xml:space="preserve"> in </w:t>
      </w:r>
      <w:proofErr w:type="spellStart"/>
      <w:r w:rsidRPr="00355CE6">
        <w:t>the</w:t>
      </w:r>
      <w:proofErr w:type="spellEnd"/>
      <w:r w:rsidRPr="00355CE6">
        <w:t xml:space="preserve"> </w:t>
      </w:r>
      <w:proofErr w:type="spellStart"/>
      <w:r w:rsidRPr="00355CE6">
        <w:t>gastroprotective</w:t>
      </w:r>
      <w:proofErr w:type="spellEnd"/>
      <w:r w:rsidRPr="00355CE6">
        <w:t xml:space="preserve"> </w:t>
      </w:r>
      <w:proofErr w:type="spellStart"/>
      <w:r w:rsidRPr="00355CE6">
        <w:t>effect</w:t>
      </w:r>
      <w:proofErr w:type="spellEnd"/>
      <w:r w:rsidRPr="00355CE6">
        <w:t xml:space="preserve"> </w:t>
      </w:r>
      <w:proofErr w:type="spellStart"/>
      <w:r w:rsidRPr="00355CE6">
        <w:t>of</w:t>
      </w:r>
      <w:proofErr w:type="spellEnd"/>
      <w:r w:rsidRPr="00355CE6">
        <w:t xml:space="preserve"> </w:t>
      </w:r>
      <w:proofErr w:type="spellStart"/>
      <w:r w:rsidRPr="00355CE6">
        <w:t>baccharis</w:t>
      </w:r>
      <w:proofErr w:type="spellEnd"/>
      <w:r w:rsidRPr="00355CE6">
        <w:t xml:space="preserve"> </w:t>
      </w:r>
      <w:proofErr w:type="spellStart"/>
      <w:r w:rsidRPr="00355CE6">
        <w:t>illinita</w:t>
      </w:r>
      <w:proofErr w:type="spellEnd"/>
      <w:r w:rsidRPr="00355CE6">
        <w:t xml:space="preserve"> </w:t>
      </w:r>
      <w:proofErr w:type="spellStart"/>
      <w:r w:rsidRPr="00355CE6">
        <w:t>dc</w:t>
      </w:r>
      <w:proofErr w:type="spellEnd"/>
      <w:r w:rsidRPr="00355CE6">
        <w:t xml:space="preserve">. </w:t>
      </w:r>
      <w:r w:rsidRPr="00355CE6">
        <w:rPr>
          <w:lang w:val="en-US"/>
        </w:rPr>
        <w:t xml:space="preserve">Journal of pharmacology &amp; </w:t>
      </w:r>
      <w:proofErr w:type="spellStart"/>
      <w:r w:rsidRPr="00355CE6">
        <w:rPr>
          <w:lang w:val="en-US"/>
        </w:rPr>
        <w:t>pharmacoterapeutics</w:t>
      </w:r>
      <w:proofErr w:type="spellEnd"/>
      <w:r w:rsidRPr="00355CE6">
        <w:rPr>
          <w:lang w:val="en-US"/>
        </w:rPr>
        <w:t xml:space="preserve">. V. 60, p. 1105-1110, 2008. </w:t>
      </w:r>
      <w:proofErr w:type="spellStart"/>
      <w:r w:rsidRPr="00355CE6">
        <w:rPr>
          <w:lang w:val="en-US"/>
        </w:rPr>
        <w:t>Katsura</w:t>
      </w:r>
      <w:proofErr w:type="spellEnd"/>
      <w:r w:rsidRPr="00355CE6">
        <w:rPr>
          <w:lang w:val="en-US"/>
        </w:rPr>
        <w:t xml:space="preserve"> y.; </w:t>
      </w:r>
      <w:proofErr w:type="spellStart"/>
      <w:r w:rsidRPr="00355CE6">
        <w:rPr>
          <w:lang w:val="en-US"/>
        </w:rPr>
        <w:t>tomishi</w:t>
      </w:r>
      <w:proofErr w:type="spellEnd"/>
      <w:r w:rsidRPr="00355CE6">
        <w:rPr>
          <w:lang w:val="en-US"/>
        </w:rPr>
        <w:t>, t</w:t>
      </w:r>
      <w:proofErr w:type="gramStart"/>
      <w:r w:rsidRPr="00355CE6">
        <w:rPr>
          <w:lang w:val="en-US"/>
        </w:rPr>
        <w:t>.;</w:t>
      </w:r>
      <w:proofErr w:type="gramEnd"/>
      <w:r w:rsidRPr="00355CE6">
        <w:rPr>
          <w:lang w:val="en-US"/>
        </w:rPr>
        <w:t xml:space="preserve"> </w:t>
      </w:r>
    </w:p>
    <w:p w14:paraId="1FA8A14D" w14:textId="77777777" w:rsidR="008870C4" w:rsidRDefault="008870C4" w:rsidP="008870C4">
      <w:pPr>
        <w:spacing w:after="0" w:line="360" w:lineRule="auto"/>
        <w:jc w:val="both"/>
        <w:rPr>
          <w:lang w:val="en-US"/>
        </w:rPr>
      </w:pPr>
      <w:r w:rsidRPr="00355CE6">
        <w:rPr>
          <w:lang w:val="en-US"/>
        </w:rPr>
        <w:t>KUMAR</w:t>
      </w:r>
      <w:proofErr w:type="gramStart"/>
      <w:r w:rsidRPr="00355CE6">
        <w:rPr>
          <w:lang w:val="en-US"/>
        </w:rPr>
        <w:t>,A</w:t>
      </w:r>
      <w:proofErr w:type="gramEnd"/>
      <w:r w:rsidRPr="00355CE6">
        <w:rPr>
          <w:lang w:val="en-US"/>
        </w:rPr>
        <w:t>.; DEWAN, B.;RRAMA, T. Evaluation of anti-</w:t>
      </w:r>
      <w:proofErr w:type="spellStart"/>
      <w:r w:rsidRPr="00355CE6">
        <w:rPr>
          <w:lang w:val="en-US"/>
        </w:rPr>
        <w:t>ulcerogenic</w:t>
      </w:r>
      <w:proofErr w:type="spellEnd"/>
      <w:r w:rsidRPr="00355CE6">
        <w:rPr>
          <w:lang w:val="en-US"/>
        </w:rPr>
        <w:t xml:space="preserve"> properties from the root of </w:t>
      </w:r>
      <w:proofErr w:type="spellStart"/>
      <w:r w:rsidRPr="00355CE6">
        <w:rPr>
          <w:lang w:val="en-US"/>
        </w:rPr>
        <w:t>flemingia</w:t>
      </w:r>
      <w:proofErr w:type="spellEnd"/>
      <w:r w:rsidRPr="00355CE6">
        <w:rPr>
          <w:lang w:val="en-US"/>
        </w:rPr>
        <w:t xml:space="preserve"> </w:t>
      </w:r>
      <w:proofErr w:type="spellStart"/>
      <w:r w:rsidRPr="00355CE6">
        <w:rPr>
          <w:lang w:val="en-US"/>
        </w:rPr>
        <w:t>strobilifera</w:t>
      </w:r>
      <w:proofErr w:type="spellEnd"/>
      <w:r w:rsidRPr="00355CE6">
        <w:rPr>
          <w:lang w:val="en-US"/>
        </w:rPr>
        <w:t xml:space="preserve">. </w:t>
      </w:r>
      <w:proofErr w:type="spellStart"/>
      <w:r w:rsidRPr="00355CE6">
        <w:rPr>
          <w:lang w:val="en-US"/>
        </w:rPr>
        <w:t>Jornal</w:t>
      </w:r>
      <w:proofErr w:type="spellEnd"/>
      <w:r w:rsidRPr="00355CE6">
        <w:rPr>
          <w:lang w:val="en-US"/>
        </w:rPr>
        <w:t xml:space="preserve"> of basic clinical pharmacy. V. 2, n. 1, p. 33-39, 2011. Lam, j. R.; </w:t>
      </w:r>
      <w:proofErr w:type="spellStart"/>
      <w:r w:rsidRPr="00355CE6">
        <w:rPr>
          <w:lang w:val="en-US"/>
        </w:rPr>
        <w:t>shneider</w:t>
      </w:r>
      <w:proofErr w:type="spellEnd"/>
      <w:r w:rsidRPr="00355CE6">
        <w:rPr>
          <w:lang w:val="en-US"/>
        </w:rPr>
        <w:t xml:space="preserve">, j. L.; </w:t>
      </w:r>
      <w:proofErr w:type="spellStart"/>
      <w:r w:rsidRPr="00355CE6">
        <w:rPr>
          <w:lang w:val="en-US"/>
        </w:rPr>
        <w:t>zhao</w:t>
      </w:r>
      <w:proofErr w:type="spellEnd"/>
      <w:r w:rsidRPr="00355CE6">
        <w:rPr>
          <w:lang w:val="en-US"/>
        </w:rPr>
        <w:t xml:space="preserve">, w.; </w:t>
      </w:r>
      <w:proofErr w:type="spellStart"/>
      <w:r w:rsidRPr="00355CE6">
        <w:rPr>
          <w:lang w:val="en-US"/>
        </w:rPr>
        <w:t>corley</w:t>
      </w:r>
      <w:proofErr w:type="spellEnd"/>
      <w:r w:rsidRPr="00355CE6">
        <w:rPr>
          <w:lang w:val="en-US"/>
        </w:rPr>
        <w:t xml:space="preserve">, d. A. Proton pump inhibitor and histamine </w:t>
      </w:r>
      <w:proofErr w:type="gramStart"/>
      <w:r w:rsidRPr="00355CE6">
        <w:rPr>
          <w:lang w:val="en-US"/>
        </w:rPr>
        <w:t>2 receptor</w:t>
      </w:r>
      <w:proofErr w:type="gramEnd"/>
      <w:r w:rsidRPr="00355CE6">
        <w:rPr>
          <w:lang w:val="en-US"/>
        </w:rPr>
        <w:t xml:space="preserve"> antagonist use and vitamin b12 deficiency. Journal of the </w:t>
      </w:r>
      <w:proofErr w:type="spellStart"/>
      <w:r w:rsidRPr="00355CE6">
        <w:rPr>
          <w:lang w:val="en-US"/>
        </w:rPr>
        <w:t>american</w:t>
      </w:r>
      <w:proofErr w:type="spellEnd"/>
      <w:r w:rsidRPr="00355CE6">
        <w:rPr>
          <w:lang w:val="en-US"/>
        </w:rPr>
        <w:t xml:space="preserve"> medical association. V. 310, n. 22, p. 2435-2442, 2013.</w:t>
      </w:r>
    </w:p>
    <w:p w14:paraId="2340DBDE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lang w:val="en-US"/>
        </w:rPr>
        <w:t xml:space="preserve">MOTA. K. S. D. L.; DIAS, G. E. N.; PINTO, M. E. F.; LUIZ-FERREIRA, A.; SOUZABRITO, A. R. M.; HIRUMA-LIMA, C. A.; BARBOSA-FILHO, J. M.; BATISTA, L. M. Flavonoids with </w:t>
      </w:r>
      <w:proofErr w:type="spellStart"/>
      <w:r w:rsidRPr="00355CE6">
        <w:rPr>
          <w:lang w:val="en-US"/>
        </w:rPr>
        <w:t>gastroprotective</w:t>
      </w:r>
      <w:proofErr w:type="spellEnd"/>
      <w:r w:rsidRPr="00355CE6">
        <w:rPr>
          <w:lang w:val="en-US"/>
        </w:rPr>
        <w:t xml:space="preserve"> activity. </w:t>
      </w:r>
      <w:r w:rsidRPr="00355CE6">
        <w:t>Molecules. V. 14, p. 979-1012, 2009.</w:t>
      </w:r>
    </w:p>
    <w:p w14:paraId="0A3FA5C6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</w:p>
    <w:p w14:paraId="46C75367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>
        <w:rPr>
          <w:rFonts w:eastAsia="Times New Roman"/>
          <w:b/>
        </w:rPr>
        <w:t>2.9</w:t>
      </w:r>
      <w:r w:rsidRPr="00355CE6">
        <w:rPr>
          <w:rFonts w:eastAsia="Times New Roman"/>
          <w:b/>
        </w:rPr>
        <w:t>. Disciplina</w:t>
      </w:r>
      <w:r w:rsidRPr="00355CE6">
        <w:rPr>
          <w:rFonts w:eastAsia="Times New Roman"/>
        </w:rPr>
        <w:t xml:space="preserve">: </w:t>
      </w:r>
      <w:proofErr w:type="spellStart"/>
      <w:r w:rsidRPr="00355CE6">
        <w:rPr>
          <w:rFonts w:eastAsia="Times New Roman"/>
          <w:bCs/>
        </w:rPr>
        <w:t>Quimioinformática</w:t>
      </w:r>
      <w:proofErr w:type="spellEnd"/>
      <w:r w:rsidRPr="00355CE6">
        <w:rPr>
          <w:rFonts w:eastAsia="Times New Roman"/>
          <w:bCs/>
        </w:rPr>
        <w:t xml:space="preserve"> e Modelagem Molecular no Planejamento Racional de Fármacos </w:t>
      </w:r>
    </w:p>
    <w:p w14:paraId="67D77247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Natureza: </w:t>
      </w:r>
      <w:r w:rsidRPr="00355CE6">
        <w:rPr>
          <w:rFonts w:eastAsia="Times New Roman"/>
          <w:bCs/>
        </w:rPr>
        <w:t>Optativo</w:t>
      </w:r>
    </w:p>
    <w:p w14:paraId="4F480228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Carga-horária: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60</w:t>
      </w:r>
    </w:p>
    <w:p w14:paraId="188795BF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Créditos: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4</w:t>
      </w:r>
    </w:p>
    <w:p w14:paraId="2488725E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Professor responsável:  </w:t>
      </w:r>
      <w:r w:rsidRPr="00355CE6">
        <w:rPr>
          <w:rFonts w:eastAsia="Times New Roman"/>
          <w:bCs/>
        </w:rPr>
        <w:t>Prof. Dr. Bruno Junior Neves</w:t>
      </w:r>
    </w:p>
    <w:p w14:paraId="2198398C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  <w:r w:rsidRPr="00355CE6">
        <w:rPr>
          <w:rFonts w:eastAsia="Times New Roman"/>
          <w:b/>
        </w:rPr>
        <w:t>Ementa:</w:t>
      </w:r>
      <w:r w:rsidRPr="00355CE6">
        <w:rPr>
          <w:rFonts w:eastAsia="Times New Roman"/>
        </w:rPr>
        <w:t xml:space="preserve"> Estudo do processo de descoberta e planejamento de fármacos com base nos princípios básicos de Ciência de Dados, Modelagem Molecular e </w:t>
      </w:r>
      <w:proofErr w:type="spellStart"/>
      <w:r w:rsidRPr="00355CE6">
        <w:rPr>
          <w:rFonts w:eastAsia="Times New Roman"/>
        </w:rPr>
        <w:t>Quimioinformática</w:t>
      </w:r>
      <w:proofErr w:type="spellEnd"/>
      <w:r w:rsidRPr="00355CE6">
        <w:rPr>
          <w:rFonts w:eastAsia="Times New Roman"/>
        </w:rPr>
        <w:t xml:space="preserve">; Estratégias de modificação molecular no processo de otimização de compostos líderes; Estudo dos métodos computacionais baseados na estrutura do ligante (LBDD, do inglês, </w:t>
      </w:r>
      <w:proofErr w:type="spellStart"/>
      <w:r w:rsidRPr="00355CE6">
        <w:rPr>
          <w:rFonts w:eastAsia="Times New Roman"/>
        </w:rPr>
        <w:t>Ligand-BasedDrug</w:t>
      </w:r>
      <w:proofErr w:type="spellEnd"/>
      <w:r w:rsidRPr="00355CE6">
        <w:rPr>
          <w:rFonts w:eastAsia="Times New Roman"/>
        </w:rPr>
        <w:t xml:space="preserve"> Design) e na estrutura de macromoléculas (SBDD, do inglês, </w:t>
      </w:r>
      <w:proofErr w:type="spellStart"/>
      <w:r w:rsidRPr="00355CE6">
        <w:rPr>
          <w:rFonts w:eastAsia="Times New Roman"/>
        </w:rPr>
        <w:t>Structure-BasedDrug</w:t>
      </w:r>
      <w:proofErr w:type="spellEnd"/>
      <w:r w:rsidRPr="00355CE6">
        <w:rPr>
          <w:rFonts w:eastAsia="Times New Roman"/>
        </w:rPr>
        <w:t xml:space="preserve"> Design); Construção e validação de ferramentas computacionais (webservices e aplicativos de celular) para predição de propriedades farmacodinâmicas e </w:t>
      </w:r>
      <w:proofErr w:type="spellStart"/>
      <w:r w:rsidRPr="00355CE6">
        <w:rPr>
          <w:rFonts w:eastAsia="Times New Roman"/>
        </w:rPr>
        <w:t>toxicocinéticas</w:t>
      </w:r>
      <w:proofErr w:type="spellEnd"/>
      <w:r w:rsidRPr="00355CE6">
        <w:rPr>
          <w:rFonts w:eastAsia="Times New Roman"/>
        </w:rPr>
        <w:t>.</w:t>
      </w:r>
    </w:p>
    <w:p w14:paraId="20327D4D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  <w:lang w:val="en-US"/>
        </w:rPr>
      </w:pPr>
    </w:p>
    <w:p w14:paraId="67E46894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  <w:lang w:val="en-US"/>
        </w:rPr>
      </w:pPr>
      <w:r w:rsidRPr="00355CE6">
        <w:rPr>
          <w:b/>
          <w:bCs/>
          <w:u w:val="single"/>
          <w:lang w:val="en-US"/>
        </w:rPr>
        <w:t xml:space="preserve">Bibliografia </w:t>
      </w:r>
      <w:proofErr w:type="spellStart"/>
      <w:r w:rsidRPr="00355CE6">
        <w:rPr>
          <w:b/>
          <w:bCs/>
          <w:u w:val="single"/>
          <w:lang w:val="en-US"/>
        </w:rPr>
        <w:t>básica</w:t>
      </w:r>
      <w:proofErr w:type="spellEnd"/>
      <w:r w:rsidRPr="00355CE6">
        <w:rPr>
          <w:b/>
          <w:bCs/>
          <w:u w:val="single"/>
          <w:lang w:val="en-US"/>
        </w:rPr>
        <w:t>:</w:t>
      </w:r>
    </w:p>
    <w:p w14:paraId="408CE2DD" w14:textId="77777777" w:rsidR="008870C4" w:rsidRPr="00355CE6" w:rsidRDefault="008870C4" w:rsidP="008870C4">
      <w:pPr>
        <w:spacing w:after="0" w:line="360" w:lineRule="auto"/>
        <w:jc w:val="both"/>
        <w:rPr>
          <w:bCs/>
          <w:lang w:val="en-US"/>
        </w:rPr>
      </w:pPr>
      <w:r w:rsidRPr="00355CE6">
        <w:rPr>
          <w:bCs/>
          <w:lang w:val="en-US"/>
        </w:rPr>
        <w:t>A. Leach: Molecular Modeling: Principles &amp; Applications. Prentice Hall, 2001, ISBN-10: 0582382106; ISBN-13: 978-0582382107, 784 pages</w:t>
      </w:r>
    </w:p>
    <w:p w14:paraId="77E7FDBE" w14:textId="77777777" w:rsidR="008870C4" w:rsidRPr="00355CE6" w:rsidRDefault="008870C4" w:rsidP="008870C4">
      <w:pPr>
        <w:spacing w:after="0" w:line="360" w:lineRule="auto"/>
        <w:jc w:val="both"/>
        <w:rPr>
          <w:bCs/>
          <w:lang w:val="en-US"/>
        </w:rPr>
      </w:pPr>
      <w:r w:rsidRPr="00355CE6">
        <w:rPr>
          <w:bCs/>
          <w:lang w:val="en-US"/>
        </w:rPr>
        <w:t xml:space="preserve">J. </w:t>
      </w:r>
      <w:proofErr w:type="spellStart"/>
      <w:r w:rsidRPr="00355CE6">
        <w:rPr>
          <w:bCs/>
          <w:lang w:val="en-US"/>
        </w:rPr>
        <w:t>Gasteiger</w:t>
      </w:r>
      <w:proofErr w:type="spellEnd"/>
      <w:r w:rsidRPr="00355CE6">
        <w:rPr>
          <w:bCs/>
          <w:lang w:val="en-US"/>
        </w:rPr>
        <w:t xml:space="preserve">, T. Engel </w:t>
      </w:r>
      <w:proofErr w:type="spellStart"/>
      <w:r w:rsidRPr="00355CE6">
        <w:rPr>
          <w:bCs/>
          <w:lang w:val="en-US"/>
        </w:rPr>
        <w:t>Chemoinformatics</w:t>
      </w:r>
      <w:proofErr w:type="spellEnd"/>
      <w:r w:rsidRPr="00355CE6">
        <w:rPr>
          <w:bCs/>
          <w:lang w:val="en-US"/>
        </w:rPr>
        <w:t>: A textbook. Wiley, 2003, ISBN: 978-3-527-30681-7, 680 pages</w:t>
      </w:r>
    </w:p>
    <w:p w14:paraId="19FE4A7A" w14:textId="77777777" w:rsidR="008870C4" w:rsidRPr="00355CE6" w:rsidRDefault="008870C4" w:rsidP="008870C4">
      <w:pPr>
        <w:spacing w:after="0" w:line="360" w:lineRule="auto"/>
        <w:jc w:val="both"/>
        <w:rPr>
          <w:bCs/>
          <w:lang w:val="en-US"/>
        </w:rPr>
      </w:pPr>
      <w:r w:rsidRPr="00355CE6">
        <w:rPr>
          <w:bCs/>
          <w:lang w:val="en-US"/>
        </w:rPr>
        <w:t xml:space="preserve">L. </w:t>
      </w:r>
      <w:proofErr w:type="spellStart"/>
      <w:r w:rsidRPr="00355CE6">
        <w:rPr>
          <w:bCs/>
          <w:lang w:val="en-US"/>
        </w:rPr>
        <w:t>Gorb</w:t>
      </w:r>
      <w:proofErr w:type="spellEnd"/>
      <w:r w:rsidRPr="00355CE6">
        <w:rPr>
          <w:bCs/>
          <w:lang w:val="en-US"/>
        </w:rPr>
        <w:t xml:space="preserve">, V. </w:t>
      </w:r>
      <w:proofErr w:type="spellStart"/>
      <w:r w:rsidRPr="00355CE6">
        <w:rPr>
          <w:bCs/>
          <w:lang w:val="en-US"/>
        </w:rPr>
        <w:t>Kuz'min</w:t>
      </w:r>
      <w:proofErr w:type="spellEnd"/>
      <w:r w:rsidRPr="00355CE6">
        <w:rPr>
          <w:bCs/>
          <w:lang w:val="en-US"/>
        </w:rPr>
        <w:t xml:space="preserve">, E. </w:t>
      </w:r>
      <w:proofErr w:type="spellStart"/>
      <w:r w:rsidRPr="00355CE6">
        <w:rPr>
          <w:bCs/>
          <w:lang w:val="en-US"/>
        </w:rPr>
        <w:t>Muratov</w:t>
      </w:r>
      <w:proofErr w:type="spellEnd"/>
      <w:r w:rsidRPr="00355CE6">
        <w:rPr>
          <w:bCs/>
          <w:lang w:val="en-US"/>
        </w:rPr>
        <w:t xml:space="preserve">. Application </w:t>
      </w:r>
      <w:proofErr w:type="gramStart"/>
      <w:r w:rsidRPr="00355CE6">
        <w:rPr>
          <w:bCs/>
          <w:lang w:val="en-US"/>
        </w:rPr>
        <w:t>Of</w:t>
      </w:r>
      <w:proofErr w:type="gramEnd"/>
      <w:r w:rsidRPr="00355CE6">
        <w:rPr>
          <w:bCs/>
          <w:lang w:val="en-US"/>
        </w:rPr>
        <w:t xml:space="preserve"> Computational Techniques In Pharmacy And Medicine, Challenges And Advances In Computational Chemistry And Physics 17, SPRINGER, 2014, ISBN 978-94-017-9256-1; 500 Pages.</w:t>
      </w:r>
    </w:p>
    <w:p w14:paraId="4B7BE5E3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  <w:lang w:val="en-US"/>
        </w:rPr>
      </w:pPr>
      <w:proofErr w:type="spellStart"/>
      <w:r w:rsidRPr="00355CE6">
        <w:rPr>
          <w:b/>
          <w:bCs/>
          <w:u w:val="single"/>
          <w:lang w:val="en-US"/>
        </w:rPr>
        <w:lastRenderedPageBreak/>
        <w:t>Bibliografia</w:t>
      </w:r>
      <w:proofErr w:type="spellEnd"/>
      <w:r w:rsidRPr="00355CE6">
        <w:rPr>
          <w:b/>
          <w:bCs/>
          <w:u w:val="single"/>
          <w:lang w:val="en-US"/>
        </w:rPr>
        <w:t xml:space="preserve"> </w:t>
      </w:r>
      <w:proofErr w:type="spellStart"/>
      <w:r w:rsidRPr="00355CE6">
        <w:rPr>
          <w:b/>
          <w:bCs/>
          <w:u w:val="single"/>
          <w:lang w:val="en-US"/>
        </w:rPr>
        <w:t>complementar</w:t>
      </w:r>
      <w:proofErr w:type="spellEnd"/>
      <w:r w:rsidRPr="00355CE6">
        <w:rPr>
          <w:b/>
          <w:bCs/>
          <w:u w:val="single"/>
          <w:lang w:val="en-US"/>
        </w:rPr>
        <w:t>:</w:t>
      </w:r>
    </w:p>
    <w:p w14:paraId="6B2F1ED0" w14:textId="77777777" w:rsidR="008870C4" w:rsidRPr="00355CE6" w:rsidRDefault="008870C4" w:rsidP="008870C4">
      <w:pPr>
        <w:spacing w:after="0" w:line="360" w:lineRule="auto"/>
        <w:jc w:val="both"/>
        <w:rPr>
          <w:bCs/>
          <w:lang w:val="en-US"/>
        </w:rPr>
      </w:pPr>
      <w:r w:rsidRPr="00355CE6">
        <w:rPr>
          <w:bCs/>
          <w:lang w:val="en-US"/>
        </w:rPr>
        <w:t>Nature Reviews Drug Discovery</w:t>
      </w:r>
    </w:p>
    <w:p w14:paraId="09BDFA3E" w14:textId="77777777" w:rsidR="008870C4" w:rsidRPr="00355CE6" w:rsidRDefault="008870C4" w:rsidP="008870C4">
      <w:pPr>
        <w:spacing w:after="0" w:line="360" w:lineRule="auto"/>
        <w:jc w:val="both"/>
        <w:rPr>
          <w:bCs/>
          <w:lang w:val="en-US"/>
        </w:rPr>
      </w:pPr>
      <w:r w:rsidRPr="00355CE6">
        <w:rPr>
          <w:bCs/>
          <w:lang w:val="en-US"/>
        </w:rPr>
        <w:t>European Journal of Medicinal Chemistry</w:t>
      </w:r>
    </w:p>
    <w:p w14:paraId="5835C68F" w14:textId="77777777" w:rsidR="008870C4" w:rsidRPr="00355CE6" w:rsidRDefault="008870C4" w:rsidP="008870C4">
      <w:pPr>
        <w:spacing w:after="0" w:line="360" w:lineRule="auto"/>
        <w:jc w:val="both"/>
        <w:rPr>
          <w:bCs/>
          <w:lang w:val="en-US"/>
        </w:rPr>
      </w:pPr>
      <w:r w:rsidRPr="00355CE6">
        <w:rPr>
          <w:bCs/>
          <w:lang w:val="en-US"/>
        </w:rPr>
        <w:t>Journal of Medicinal Chemistry</w:t>
      </w:r>
    </w:p>
    <w:p w14:paraId="220F31F8" w14:textId="77777777" w:rsidR="008870C4" w:rsidRPr="00355CE6" w:rsidRDefault="008870C4" w:rsidP="008870C4">
      <w:pPr>
        <w:spacing w:after="0" w:line="360" w:lineRule="auto"/>
        <w:jc w:val="both"/>
        <w:rPr>
          <w:bCs/>
          <w:lang w:val="en-US"/>
        </w:rPr>
      </w:pPr>
      <w:r w:rsidRPr="00355CE6">
        <w:rPr>
          <w:bCs/>
          <w:lang w:val="en-US"/>
        </w:rPr>
        <w:t>Bioorganic and Medicinal Chemistry Letters</w:t>
      </w:r>
    </w:p>
    <w:p w14:paraId="3BFCBEA7" w14:textId="77777777" w:rsidR="008870C4" w:rsidRPr="00355CE6" w:rsidRDefault="008870C4" w:rsidP="008870C4">
      <w:pPr>
        <w:spacing w:after="0" w:line="360" w:lineRule="auto"/>
        <w:jc w:val="both"/>
        <w:rPr>
          <w:bCs/>
          <w:lang w:val="en-US"/>
        </w:rPr>
      </w:pPr>
      <w:r w:rsidRPr="00355CE6">
        <w:rPr>
          <w:bCs/>
          <w:lang w:val="en-US"/>
        </w:rPr>
        <w:t>Journal of Chemical Information and Modeling</w:t>
      </w:r>
    </w:p>
    <w:p w14:paraId="6A2AD20D" w14:textId="77777777" w:rsidR="008870C4" w:rsidRPr="00355CE6" w:rsidRDefault="008870C4" w:rsidP="008870C4">
      <w:pPr>
        <w:spacing w:after="0" w:line="360" w:lineRule="auto"/>
        <w:jc w:val="both"/>
        <w:rPr>
          <w:lang w:val="en-US"/>
        </w:rPr>
      </w:pPr>
      <w:r w:rsidRPr="00355CE6">
        <w:rPr>
          <w:lang w:val="en-US"/>
        </w:rPr>
        <w:t xml:space="preserve">Journal of </w:t>
      </w:r>
      <w:proofErr w:type="spellStart"/>
      <w:r w:rsidRPr="00355CE6">
        <w:rPr>
          <w:lang w:val="en-US"/>
        </w:rPr>
        <w:t>Cheminformatics</w:t>
      </w:r>
      <w:proofErr w:type="spellEnd"/>
    </w:p>
    <w:p w14:paraId="07C91E35" w14:textId="77777777" w:rsidR="008870C4" w:rsidRPr="00355CE6" w:rsidRDefault="008870C4" w:rsidP="008870C4">
      <w:pPr>
        <w:spacing w:after="0" w:line="360" w:lineRule="auto"/>
        <w:jc w:val="both"/>
        <w:rPr>
          <w:lang w:val="en-US"/>
        </w:rPr>
      </w:pPr>
      <w:r w:rsidRPr="00355CE6">
        <w:rPr>
          <w:lang w:val="en-US"/>
        </w:rPr>
        <w:t>Drug Discovery Today</w:t>
      </w:r>
    </w:p>
    <w:p w14:paraId="499896CB" w14:textId="77777777" w:rsidR="008870C4" w:rsidRPr="00987B8D" w:rsidRDefault="008870C4" w:rsidP="008870C4">
      <w:pPr>
        <w:spacing w:after="0" w:line="360" w:lineRule="auto"/>
        <w:jc w:val="both"/>
        <w:rPr>
          <w:lang w:val="en-US"/>
        </w:rPr>
      </w:pPr>
      <w:r w:rsidRPr="00987B8D">
        <w:rPr>
          <w:lang w:val="en-US"/>
        </w:rPr>
        <w:t>Expert Opinion on Drug Discovery</w:t>
      </w:r>
    </w:p>
    <w:p w14:paraId="7DDDC4C8" w14:textId="77777777" w:rsidR="008870C4" w:rsidRPr="00987B8D" w:rsidRDefault="008870C4" w:rsidP="008870C4">
      <w:pPr>
        <w:spacing w:after="0" w:line="360" w:lineRule="auto"/>
        <w:jc w:val="both"/>
        <w:rPr>
          <w:lang w:val="en-US"/>
        </w:rPr>
      </w:pPr>
    </w:p>
    <w:p w14:paraId="3FD32118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>
        <w:rPr>
          <w:rFonts w:eastAsia="Times New Roman"/>
          <w:b/>
          <w:lang w:val="en-US"/>
        </w:rPr>
        <w:t>2.10</w:t>
      </w:r>
      <w:r w:rsidRPr="00987B8D">
        <w:rPr>
          <w:rFonts w:eastAsia="Times New Roman"/>
          <w:b/>
          <w:lang w:val="en-US"/>
        </w:rPr>
        <w:t xml:space="preserve">. </w:t>
      </w:r>
      <w:r w:rsidRPr="00355CE6">
        <w:rPr>
          <w:rFonts w:eastAsia="Times New Roman"/>
          <w:b/>
        </w:rPr>
        <w:t>Disciplina</w:t>
      </w:r>
      <w:r w:rsidRPr="007A1940">
        <w:t xml:space="preserve"> </w:t>
      </w:r>
      <w:r w:rsidRPr="000F7588">
        <w:t>Assistência Farmacêutica: temas selecionados</w:t>
      </w:r>
    </w:p>
    <w:p w14:paraId="21A97A0D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Natureza: </w:t>
      </w:r>
      <w:r w:rsidRPr="00355CE6">
        <w:rPr>
          <w:rFonts w:eastAsia="Times New Roman"/>
          <w:bCs/>
        </w:rPr>
        <w:t>Optativo</w:t>
      </w:r>
    </w:p>
    <w:p w14:paraId="7DBC0083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Carga-horária:</w:t>
      </w:r>
      <w:r w:rsidRPr="00355CE6">
        <w:rPr>
          <w:rFonts w:eastAsia="Times New Roman"/>
          <w:b/>
        </w:rPr>
        <w:t xml:space="preserve"> </w:t>
      </w:r>
      <w:r>
        <w:rPr>
          <w:rFonts w:eastAsia="Times New Roman"/>
        </w:rPr>
        <w:t>30</w:t>
      </w:r>
    </w:p>
    <w:p w14:paraId="306C9FD8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Créditos:</w:t>
      </w:r>
      <w:r w:rsidRPr="00355CE6">
        <w:rPr>
          <w:rFonts w:eastAsia="Times New Roman"/>
          <w:b/>
        </w:rPr>
        <w:t xml:space="preserve"> </w:t>
      </w:r>
      <w:r>
        <w:rPr>
          <w:rFonts w:eastAsia="Times New Roman"/>
        </w:rPr>
        <w:t>2</w:t>
      </w:r>
    </w:p>
    <w:p w14:paraId="523CFDDB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Professor responsável: </w:t>
      </w:r>
      <w:proofErr w:type="spellStart"/>
      <w:r>
        <w:rPr>
          <w:rFonts w:eastAsia="Times New Roman"/>
          <w:bCs/>
        </w:rPr>
        <w:t>Profª</w:t>
      </w:r>
      <w:proofErr w:type="spellEnd"/>
      <w:r>
        <w:rPr>
          <w:rFonts w:eastAsia="Times New Roman"/>
          <w:bCs/>
        </w:rPr>
        <w:t xml:space="preserve">. </w:t>
      </w:r>
      <w:proofErr w:type="spellStart"/>
      <w:r>
        <w:rPr>
          <w:rFonts w:eastAsia="Times New Roman"/>
          <w:bCs/>
        </w:rPr>
        <w:t>Drª</w:t>
      </w:r>
      <w:proofErr w:type="spellEnd"/>
      <w:r w:rsidRPr="00355CE6">
        <w:rPr>
          <w:rFonts w:eastAsia="Times New Roman"/>
          <w:bCs/>
        </w:rPr>
        <w:t xml:space="preserve">. </w:t>
      </w:r>
      <w:r w:rsidRPr="00460D07">
        <w:rPr>
          <w:lang w:val="x-none"/>
        </w:rPr>
        <w:t xml:space="preserve">Patrícia </w:t>
      </w:r>
      <w:r>
        <w:rPr>
          <w:lang w:val="x-none"/>
        </w:rPr>
        <w:t>Ferreira da Silva Castro</w:t>
      </w:r>
      <w:r>
        <w:rPr>
          <w:rFonts w:eastAsia="Times New Roman"/>
          <w:bCs/>
        </w:rPr>
        <w:t xml:space="preserve"> </w:t>
      </w:r>
    </w:p>
    <w:p w14:paraId="08E392FA" w14:textId="77777777" w:rsidR="008870C4" w:rsidRDefault="008870C4" w:rsidP="008870C4">
      <w:pPr>
        <w:pStyle w:val="Padro"/>
        <w:spacing w:before="0"/>
        <w:rPr>
          <w:rFonts w:ascii="Times New Roman" w:eastAsia="Times New Roman" w:hAnsi="Times New Roman" w:cs="Times New Roman"/>
        </w:rPr>
      </w:pPr>
      <w:r w:rsidRPr="00355CE6">
        <w:rPr>
          <w:rFonts w:eastAsia="Times New Roman"/>
          <w:b/>
        </w:rPr>
        <w:t>Ementa:</w:t>
      </w:r>
      <w:r>
        <w:rPr>
          <w:rFonts w:eastAsia="Times New Roman"/>
          <w:b/>
        </w:rPr>
        <w:t xml:space="preserve"> </w:t>
      </w:r>
      <w:r>
        <w:rPr>
          <w:rFonts w:ascii="Times New Roman" w:hAnsi="Times New Roman"/>
        </w:rPr>
        <w:t>M</w:t>
      </w:r>
      <w:r w:rsidRPr="008870C4">
        <w:rPr>
          <w:rFonts w:asciiTheme="minorHAnsi" w:eastAsia="Times New Roman" w:hAnsiTheme="minorHAnsi" w:cstheme="minorBidi"/>
          <w:color w:val="auto"/>
          <w:sz w:val="22"/>
          <w:szCs w:val="22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edicamento como insumo para saúde; direito a saúde e políticas de medicamentos; avaliação de tecnologias de medicamentos e seleção de medicamentos; ciclo logístico da assistência farmacêutica (programação, seleção, aquisição, armazenamento e distribuição de medicamentos); gestão da assistência farmacêutica; assistência farmacêutica no SUS, serviços clínicos. </w:t>
      </w:r>
    </w:p>
    <w:p w14:paraId="1D8A4130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  <w:lang w:val="en-US"/>
        </w:rPr>
      </w:pPr>
    </w:p>
    <w:p w14:paraId="5BF38309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  <w:lang w:val="en-US"/>
        </w:rPr>
      </w:pPr>
      <w:r w:rsidRPr="00355CE6">
        <w:rPr>
          <w:b/>
          <w:bCs/>
          <w:u w:val="single"/>
          <w:lang w:val="en-US"/>
        </w:rPr>
        <w:t xml:space="preserve">Bibliografia </w:t>
      </w:r>
      <w:proofErr w:type="spellStart"/>
      <w:r w:rsidRPr="00355CE6">
        <w:rPr>
          <w:b/>
          <w:bCs/>
          <w:u w:val="single"/>
          <w:lang w:val="en-US"/>
        </w:rPr>
        <w:t>básica</w:t>
      </w:r>
      <w:proofErr w:type="spellEnd"/>
      <w:r w:rsidRPr="00355CE6">
        <w:rPr>
          <w:b/>
          <w:bCs/>
          <w:u w:val="single"/>
          <w:lang w:val="en-US"/>
        </w:rPr>
        <w:t>:</w:t>
      </w:r>
    </w:p>
    <w:p w14:paraId="27F6DDBE" w14:textId="77777777" w:rsidR="008870C4" w:rsidRPr="00A21404" w:rsidRDefault="008870C4" w:rsidP="008870C4">
      <w:pPr>
        <w:pStyle w:val="Padro"/>
        <w:spacing w:before="0"/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BRASIL. Conselho Nacional de Secretários de Saúde. A Assistência Farmacêutica no SUS/Conselho Nacional de Saúde. Brasília-</w:t>
      </w:r>
      <w:proofErr w:type="spellStart"/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Conass</w:t>
      </w:r>
      <w:proofErr w:type="spellEnd"/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2011. </w:t>
      </w:r>
    </w:p>
    <w:p w14:paraId="44A583F6" w14:textId="77777777" w:rsidR="008870C4" w:rsidRPr="00A21404" w:rsidRDefault="008870C4" w:rsidP="008870C4">
      <w:pPr>
        <w:pStyle w:val="Padro"/>
        <w:spacing w:before="0"/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CORRER, C. J.; OTUKI, M. F. A Prática Farmacêutica na Farmácia Comunitária. Porto Alegre: Ed. Artmed, 2013.</w:t>
      </w:r>
    </w:p>
    <w:p w14:paraId="1CC44837" w14:textId="77777777" w:rsidR="008870C4" w:rsidRPr="00A21404" w:rsidRDefault="008870C4" w:rsidP="008870C4">
      <w:pPr>
        <w:pStyle w:val="Padro"/>
        <w:spacing w:before="0"/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GONÇALVES, C. P.</w:t>
      </w:r>
      <w:proofErr w:type="gramStart"/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;  ROCKENBACH</w:t>
      </w:r>
      <w:proofErr w:type="gramEnd"/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, L. JUNQUEIRA, S. P. Assistência Farmacêutica. Porto Alegre: SAGAH, 2018.</w:t>
      </w:r>
    </w:p>
    <w:p w14:paraId="31132346" w14:textId="77777777" w:rsidR="008870C4" w:rsidRDefault="008870C4" w:rsidP="008870C4">
      <w:pPr>
        <w:pStyle w:val="Padro"/>
        <w:spacing w:before="0"/>
        <w:rPr>
          <w:rFonts w:ascii="Times New Roman" w:eastAsia="Times New Roman" w:hAnsi="Times New Roman" w:cs="Times New Roman"/>
        </w:rPr>
      </w:pPr>
    </w:p>
    <w:p w14:paraId="463CFE3C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  <w:lang w:val="en-US"/>
        </w:rPr>
      </w:pPr>
      <w:r w:rsidRPr="00355CE6">
        <w:rPr>
          <w:b/>
          <w:bCs/>
          <w:u w:val="single"/>
          <w:lang w:val="en-US"/>
        </w:rPr>
        <w:t xml:space="preserve">Bibliografia </w:t>
      </w:r>
      <w:proofErr w:type="spellStart"/>
      <w:r w:rsidRPr="00355CE6">
        <w:rPr>
          <w:b/>
          <w:bCs/>
          <w:u w:val="single"/>
          <w:lang w:val="en-US"/>
        </w:rPr>
        <w:t>complementar</w:t>
      </w:r>
      <w:proofErr w:type="spellEnd"/>
      <w:r w:rsidRPr="00355CE6">
        <w:rPr>
          <w:b/>
          <w:bCs/>
          <w:u w:val="single"/>
          <w:lang w:val="en-US"/>
        </w:rPr>
        <w:t>:</w:t>
      </w:r>
    </w:p>
    <w:p w14:paraId="2CF21A6A" w14:textId="77777777" w:rsidR="008870C4" w:rsidRPr="00A21404" w:rsidRDefault="008870C4" w:rsidP="008870C4">
      <w:pPr>
        <w:pStyle w:val="Padro"/>
        <w:spacing w:before="0"/>
        <w:rPr>
          <w:rFonts w:ascii="Times New Roman" w:eastAsia="Calibri" w:hAnsi="Times New Roman" w:cs="Times New Roman" w:hint="eastAsia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BISSON, M. </w:t>
      </w:r>
      <w:proofErr w:type="gramStart"/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P..</w:t>
      </w:r>
      <w:proofErr w:type="gramEnd"/>
      <w:r w:rsidRPr="00A21404">
        <w:rPr>
          <w:rFonts w:ascii="Times New Roman" w:eastAsia="Calibri" w:hAnsi="Times New Roman" w:cs="Times New Roman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Farmácia clínica e Atenção Farmacêutica. Barueri, SP, 3a ed., Ed. Manole, 2016.</w:t>
      </w:r>
    </w:p>
    <w:p w14:paraId="5EEC2D72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</w:p>
    <w:p w14:paraId="25985F8F" w14:textId="77777777" w:rsidR="008870C4" w:rsidRDefault="008870C4" w:rsidP="008870C4">
      <w:pPr>
        <w:spacing w:after="0" w:line="360" w:lineRule="auto"/>
        <w:jc w:val="both"/>
        <w:rPr>
          <w:rFonts w:eastAsia="Times New Roman"/>
          <w:b/>
        </w:rPr>
      </w:pPr>
    </w:p>
    <w:p w14:paraId="6196AF10" w14:textId="77777777" w:rsidR="008870C4" w:rsidRDefault="008870C4" w:rsidP="008870C4">
      <w:pPr>
        <w:spacing w:after="0" w:line="360" w:lineRule="auto"/>
        <w:jc w:val="both"/>
        <w:rPr>
          <w:rFonts w:eastAsia="Times New Roman"/>
          <w:b/>
          <w:lang w:val="x-none"/>
        </w:rPr>
      </w:pPr>
      <w:r>
        <w:rPr>
          <w:rFonts w:eastAsia="Times New Roman"/>
          <w:b/>
        </w:rPr>
        <w:t>2.11</w:t>
      </w:r>
      <w:r w:rsidRPr="00355CE6">
        <w:rPr>
          <w:rFonts w:eastAsia="Times New Roman"/>
          <w:b/>
        </w:rPr>
        <w:t>. Disciplina</w:t>
      </w:r>
      <w:r>
        <w:rPr>
          <w:rFonts w:eastAsia="Times New Roman"/>
        </w:rPr>
        <w:t>:</w:t>
      </w:r>
      <w:r w:rsidRPr="00EC5CCA">
        <w:rPr>
          <w:rFonts w:eastAsia="Times New Roman"/>
        </w:rPr>
        <w:t xml:space="preserve"> </w:t>
      </w:r>
      <w:r>
        <w:rPr>
          <w:rFonts w:eastAsia="Times New Roman"/>
        </w:rPr>
        <w:t>Bases regulatórias para a avaliação de segurança de medicamentos</w:t>
      </w:r>
      <w:r w:rsidRPr="00355CE6">
        <w:rPr>
          <w:rFonts w:eastAsia="Times New Roman"/>
          <w:b/>
          <w:lang w:val="x-none"/>
        </w:rPr>
        <w:t xml:space="preserve"> </w:t>
      </w:r>
    </w:p>
    <w:p w14:paraId="6CC6E8E7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Carga-horária:</w:t>
      </w:r>
      <w:r w:rsidRPr="00355CE6">
        <w:rPr>
          <w:rFonts w:eastAsia="Times New Roman"/>
          <w:b/>
        </w:rPr>
        <w:t xml:space="preserve"> </w:t>
      </w:r>
      <w:r>
        <w:rPr>
          <w:rFonts w:eastAsia="Times New Roman"/>
        </w:rPr>
        <w:t>3</w:t>
      </w:r>
      <w:r w:rsidRPr="00355CE6">
        <w:rPr>
          <w:rFonts w:eastAsia="Times New Roman"/>
        </w:rPr>
        <w:t>0</w:t>
      </w:r>
    </w:p>
    <w:p w14:paraId="25E1DBEF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Créditos:</w:t>
      </w:r>
      <w:r w:rsidRPr="00355CE6">
        <w:rPr>
          <w:rFonts w:eastAsia="Times New Roman"/>
          <w:b/>
        </w:rPr>
        <w:t xml:space="preserve"> </w:t>
      </w:r>
      <w:r>
        <w:rPr>
          <w:rFonts w:eastAsia="Times New Roman"/>
        </w:rPr>
        <w:t>2</w:t>
      </w:r>
    </w:p>
    <w:p w14:paraId="64BF1698" w14:textId="77777777" w:rsidR="008870C4" w:rsidRPr="00355CE6" w:rsidRDefault="008870C4" w:rsidP="008870C4">
      <w:pPr>
        <w:spacing w:after="0" w:line="360" w:lineRule="auto"/>
        <w:jc w:val="both"/>
      </w:pPr>
      <w:r w:rsidRPr="00355CE6">
        <w:rPr>
          <w:rFonts w:eastAsia="Times New Roman"/>
          <w:b/>
          <w:bCs/>
        </w:rPr>
        <w:t xml:space="preserve">Professor responsável:  </w:t>
      </w:r>
      <w:r w:rsidRPr="00355CE6">
        <w:rPr>
          <w:rFonts w:eastAsia="Times New Roman"/>
          <w:bCs/>
        </w:rPr>
        <w:t>Prof. Dr. Wesley de Almeida Brito</w:t>
      </w:r>
      <w:r w:rsidRPr="00355CE6">
        <w:t>.</w:t>
      </w:r>
    </w:p>
    <w:p w14:paraId="11D2BCF5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  <w:r w:rsidRPr="00355CE6">
        <w:rPr>
          <w:rFonts w:eastAsia="Times New Roman"/>
          <w:b/>
        </w:rPr>
        <w:t>Ementa:</w:t>
      </w:r>
      <w:r w:rsidRPr="00355CE6">
        <w:rPr>
          <w:rFonts w:eastAsia="Times New Roman"/>
        </w:rPr>
        <w:t xml:space="preserve"> </w:t>
      </w:r>
      <w:r w:rsidRPr="00A21404">
        <w:rPr>
          <w:rFonts w:eastAsia="Times New Roman"/>
        </w:rPr>
        <w:t xml:space="preserve">Boas Práticas de Fabricação de Medicamentos (RDC301/2019 ANVISA), pureza, eficácia e segurança de medicamentos – definições e marcos regulatórios. </w:t>
      </w:r>
      <w:proofErr w:type="spellStart"/>
      <w:r w:rsidRPr="00A21404">
        <w:rPr>
          <w:rFonts w:eastAsia="Times New Roman"/>
          <w:i/>
        </w:rPr>
        <w:t>Quality</w:t>
      </w:r>
      <w:proofErr w:type="spellEnd"/>
      <w:r w:rsidRPr="00A21404">
        <w:rPr>
          <w:rFonts w:eastAsia="Times New Roman"/>
          <w:i/>
        </w:rPr>
        <w:t xml:space="preserve"> </w:t>
      </w:r>
      <w:proofErr w:type="spellStart"/>
      <w:r w:rsidRPr="00A21404">
        <w:rPr>
          <w:rFonts w:eastAsia="Times New Roman"/>
          <w:i/>
        </w:rPr>
        <w:t>by</w:t>
      </w:r>
      <w:proofErr w:type="spellEnd"/>
      <w:r w:rsidRPr="00A21404">
        <w:rPr>
          <w:rFonts w:eastAsia="Times New Roman"/>
          <w:i/>
        </w:rPr>
        <w:t xml:space="preserve"> Design</w:t>
      </w:r>
      <w:r w:rsidRPr="00A21404">
        <w:rPr>
          <w:rFonts w:eastAsia="Times New Roman"/>
        </w:rPr>
        <w:t xml:space="preserve"> e as avaliações toxicológicas para o registro de </w:t>
      </w:r>
      <w:r w:rsidRPr="00A21404">
        <w:rPr>
          <w:rFonts w:eastAsia="Times New Roman"/>
        </w:rPr>
        <w:lastRenderedPageBreak/>
        <w:t xml:space="preserve">medicamentos: testes requeridos pelas agências reguladoras: WHO (World Health </w:t>
      </w:r>
      <w:proofErr w:type="spellStart"/>
      <w:r w:rsidRPr="00A21404">
        <w:rPr>
          <w:rFonts w:eastAsia="Times New Roman"/>
        </w:rPr>
        <w:t>Organization</w:t>
      </w:r>
      <w:proofErr w:type="spellEnd"/>
      <w:r w:rsidRPr="00A21404">
        <w:rPr>
          <w:rFonts w:eastAsia="Times New Roman"/>
        </w:rPr>
        <w:t>) FDA (</w:t>
      </w:r>
      <w:proofErr w:type="spellStart"/>
      <w:r w:rsidRPr="00A21404">
        <w:rPr>
          <w:rFonts w:eastAsia="Times New Roman"/>
        </w:rPr>
        <w:t>Food</w:t>
      </w:r>
      <w:proofErr w:type="spellEnd"/>
      <w:r w:rsidRPr="00A21404">
        <w:rPr>
          <w:rFonts w:eastAsia="Times New Roman"/>
        </w:rPr>
        <w:t xml:space="preserve"> </w:t>
      </w:r>
      <w:proofErr w:type="spellStart"/>
      <w:r w:rsidRPr="00A21404">
        <w:rPr>
          <w:rFonts w:eastAsia="Times New Roman"/>
        </w:rPr>
        <w:t>and</w:t>
      </w:r>
      <w:proofErr w:type="spellEnd"/>
      <w:r w:rsidRPr="00A21404">
        <w:rPr>
          <w:rFonts w:eastAsia="Times New Roman"/>
        </w:rPr>
        <w:t xml:space="preserve"> </w:t>
      </w:r>
      <w:proofErr w:type="spellStart"/>
      <w:r w:rsidRPr="00A21404">
        <w:rPr>
          <w:rFonts w:eastAsia="Times New Roman"/>
        </w:rPr>
        <w:t>Drug</w:t>
      </w:r>
      <w:proofErr w:type="spellEnd"/>
      <w:r w:rsidRPr="00A21404">
        <w:rPr>
          <w:rFonts w:eastAsia="Times New Roman"/>
        </w:rPr>
        <w:t xml:space="preserve"> </w:t>
      </w:r>
      <w:proofErr w:type="spellStart"/>
      <w:r w:rsidRPr="00A21404">
        <w:rPr>
          <w:rFonts w:eastAsia="Times New Roman"/>
        </w:rPr>
        <w:t>Administration</w:t>
      </w:r>
      <w:proofErr w:type="spellEnd"/>
      <w:r w:rsidRPr="00A21404">
        <w:rPr>
          <w:rFonts w:eastAsia="Times New Roman"/>
        </w:rPr>
        <w:t>), EMEA (</w:t>
      </w:r>
      <w:proofErr w:type="spellStart"/>
      <w:r w:rsidRPr="00A21404">
        <w:rPr>
          <w:rFonts w:eastAsia="Times New Roman"/>
        </w:rPr>
        <w:t>European</w:t>
      </w:r>
      <w:proofErr w:type="spellEnd"/>
      <w:r w:rsidRPr="00A21404">
        <w:rPr>
          <w:rFonts w:eastAsia="Times New Roman"/>
        </w:rPr>
        <w:t xml:space="preserve"> Medicines </w:t>
      </w:r>
      <w:proofErr w:type="spellStart"/>
      <w:r w:rsidRPr="00A21404">
        <w:rPr>
          <w:rFonts w:eastAsia="Times New Roman"/>
        </w:rPr>
        <w:t>Agency</w:t>
      </w:r>
      <w:proofErr w:type="spellEnd"/>
      <w:r w:rsidRPr="00A21404">
        <w:rPr>
          <w:rFonts w:eastAsia="Times New Roman"/>
        </w:rPr>
        <w:t xml:space="preserve">) e ANVISA (Agência Nacional de Vigilância Sanitária). Eventos adversos relacionados ao uso de medicamentos. </w:t>
      </w:r>
      <w:proofErr w:type="spellStart"/>
      <w:r w:rsidRPr="00A21404">
        <w:rPr>
          <w:rFonts w:eastAsia="Times New Roman"/>
        </w:rPr>
        <w:t>Farmacovigilância</w:t>
      </w:r>
      <w:proofErr w:type="spellEnd"/>
      <w:r w:rsidRPr="00A21404">
        <w:rPr>
          <w:rFonts w:eastAsia="Times New Roman"/>
        </w:rPr>
        <w:t xml:space="preserve"> - Estudos de fase IV: dados de pós-comercialização.</w:t>
      </w:r>
    </w:p>
    <w:p w14:paraId="5CA7C085" w14:textId="77777777" w:rsidR="008870C4" w:rsidRDefault="008870C4" w:rsidP="008870C4">
      <w:pPr>
        <w:spacing w:after="0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básica:</w:t>
      </w:r>
      <w:r>
        <w:rPr>
          <w:b/>
          <w:bCs/>
          <w:u w:val="single"/>
        </w:rPr>
        <w:t xml:space="preserve"> </w:t>
      </w:r>
    </w:p>
    <w:p w14:paraId="2A918D07" w14:textId="77777777" w:rsidR="008870C4" w:rsidRDefault="008870C4" w:rsidP="008870C4">
      <w:pPr>
        <w:spacing w:after="0" w:line="360" w:lineRule="auto"/>
        <w:rPr>
          <w:rFonts w:cstheme="minorHAnsi"/>
        </w:rPr>
      </w:pPr>
      <w:r w:rsidRPr="00A175A0">
        <w:rPr>
          <w:rFonts w:cstheme="minorHAnsi"/>
        </w:rPr>
        <w:t>BRASIL. Resolução</w:t>
      </w:r>
      <w:r w:rsidRPr="00A13AE1">
        <w:t xml:space="preserve"> RDC Nº 301, de 21 de agosto de 2019</w:t>
      </w:r>
      <w:r>
        <w:t>, que d</w:t>
      </w:r>
      <w:r w:rsidRPr="00A9407A">
        <w:t>ispõe sobre as Diretrizes Gerais de Boas Práticas de Fabricação de Medicamentos</w:t>
      </w:r>
      <w:r>
        <w:t xml:space="preserve">. </w:t>
      </w:r>
      <w:r w:rsidRPr="00A175A0">
        <w:rPr>
          <w:rFonts w:cstheme="minorHAnsi"/>
        </w:rPr>
        <w:t>Órgão emissor: ANVISA - Agência Nacional de Vigilância Sanitária Disponível em: leais.anvisa.qov.br/</w:t>
      </w:r>
      <w:proofErr w:type="spellStart"/>
      <w:r w:rsidRPr="00A175A0">
        <w:rPr>
          <w:rFonts w:cstheme="minorHAnsi"/>
        </w:rPr>
        <w:t>leisref</w:t>
      </w:r>
      <w:proofErr w:type="spellEnd"/>
      <w:r w:rsidRPr="00A175A0">
        <w:rPr>
          <w:rFonts w:cstheme="minorHAnsi"/>
        </w:rPr>
        <w:t>/</w:t>
      </w:r>
      <w:proofErr w:type="spellStart"/>
      <w:proofErr w:type="gramStart"/>
      <w:r w:rsidRPr="00A175A0">
        <w:rPr>
          <w:rFonts w:cstheme="minorHAnsi"/>
        </w:rPr>
        <w:t>public</w:t>
      </w:r>
      <w:proofErr w:type="spellEnd"/>
      <w:r w:rsidRPr="00A175A0">
        <w:rPr>
          <w:rFonts w:cstheme="minorHAnsi"/>
        </w:rPr>
        <w:t xml:space="preserve"> )</w:t>
      </w:r>
      <w:proofErr w:type="gramEnd"/>
      <w:r w:rsidRPr="00A175A0">
        <w:rPr>
          <w:rFonts w:cstheme="minorHAnsi"/>
        </w:rPr>
        <w:t xml:space="preserve">. Acesso em: </w:t>
      </w:r>
      <w:r w:rsidRPr="00A13AE1">
        <w:t>21 de agosto de 2019</w:t>
      </w:r>
      <w:r w:rsidRPr="00A175A0">
        <w:rPr>
          <w:rFonts w:cstheme="minorHAnsi"/>
        </w:rPr>
        <w:t>.</w:t>
      </w:r>
    </w:p>
    <w:p w14:paraId="2CDC0FCC" w14:textId="77777777" w:rsidR="008870C4" w:rsidRDefault="008870C4" w:rsidP="008870C4">
      <w:pPr>
        <w:spacing w:after="0" w:line="360" w:lineRule="auto"/>
      </w:pPr>
      <w:r w:rsidRPr="00A9407A">
        <w:rPr>
          <w:lang w:val="en-US"/>
        </w:rPr>
        <w:t xml:space="preserve">CAPUCHO, H.C. et al. </w:t>
      </w:r>
      <w:r>
        <w:t xml:space="preserve">Farmacovigilância: gerenciamento de riscos de terapia medicamentosa para a segurança do paciente. São Caetano do Sul: </w:t>
      </w:r>
      <w:proofErr w:type="spellStart"/>
      <w:r>
        <w:t>Yendis</w:t>
      </w:r>
      <w:proofErr w:type="spellEnd"/>
      <w:r>
        <w:t xml:space="preserve"> Editora, 2011.</w:t>
      </w:r>
    </w:p>
    <w:p w14:paraId="1156DF2D" w14:textId="77777777" w:rsidR="008870C4" w:rsidRPr="00A9407A" w:rsidRDefault="008870C4" w:rsidP="008870C4">
      <w:pPr>
        <w:spacing w:after="0" w:line="360" w:lineRule="auto"/>
        <w:rPr>
          <w:rFonts w:cstheme="minorHAnsi"/>
        </w:rPr>
      </w:pPr>
      <w:r w:rsidRPr="00A9407A">
        <w:rPr>
          <w:lang w:val="en-US"/>
        </w:rPr>
        <w:t xml:space="preserve">Yu, L.X., </w:t>
      </w:r>
      <w:proofErr w:type="spellStart"/>
      <w:r w:rsidRPr="00A9407A">
        <w:rPr>
          <w:lang w:val="en-US"/>
        </w:rPr>
        <w:t>Amidon</w:t>
      </w:r>
      <w:proofErr w:type="spellEnd"/>
      <w:r w:rsidRPr="00A9407A">
        <w:rPr>
          <w:lang w:val="en-US"/>
        </w:rPr>
        <w:t xml:space="preserve">, G., Khan, M.A. et al. </w:t>
      </w:r>
      <w:r w:rsidRPr="00A175A0">
        <w:rPr>
          <w:lang w:val="en-US"/>
        </w:rPr>
        <w:t xml:space="preserve">Understanding Pharmaceutical Quality by Design. </w:t>
      </w:r>
      <w:r w:rsidRPr="00A175A0">
        <w:t>AAPS J 16, 771–783 (2014). https://doi.org/10.1208/s12248-014-9598-3</w:t>
      </w:r>
    </w:p>
    <w:p w14:paraId="4CBC8190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</w:p>
    <w:p w14:paraId="76C33E56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  <w:lang w:val="en-US"/>
        </w:rPr>
      </w:pPr>
      <w:r w:rsidRPr="00355CE6">
        <w:rPr>
          <w:b/>
          <w:bCs/>
          <w:u w:val="single"/>
          <w:lang w:val="en-US"/>
        </w:rPr>
        <w:t xml:space="preserve">Bibliografia </w:t>
      </w:r>
      <w:proofErr w:type="spellStart"/>
      <w:r w:rsidRPr="00355CE6">
        <w:rPr>
          <w:b/>
          <w:bCs/>
          <w:u w:val="single"/>
          <w:lang w:val="en-US"/>
        </w:rPr>
        <w:t>complementar</w:t>
      </w:r>
      <w:proofErr w:type="spellEnd"/>
      <w:r w:rsidRPr="00355CE6">
        <w:rPr>
          <w:b/>
          <w:bCs/>
          <w:u w:val="single"/>
          <w:lang w:val="en-US"/>
        </w:rPr>
        <w:t>:</w:t>
      </w:r>
    </w:p>
    <w:p w14:paraId="3B3B5EF5" w14:textId="77777777" w:rsidR="008870C4" w:rsidRPr="00A21404" w:rsidRDefault="008870C4" w:rsidP="008870C4">
      <w:pPr>
        <w:spacing w:after="0" w:line="360" w:lineRule="auto"/>
        <w:jc w:val="both"/>
      </w:pPr>
      <w:r w:rsidRPr="00A21404">
        <w:t xml:space="preserve">European Medicines </w:t>
      </w:r>
      <w:proofErr w:type="spellStart"/>
      <w:r w:rsidRPr="00A21404">
        <w:t>Agency</w:t>
      </w:r>
      <w:proofErr w:type="spellEnd"/>
      <w:r w:rsidRPr="00A21404">
        <w:t xml:space="preserve">. </w:t>
      </w:r>
      <w:proofErr w:type="spellStart"/>
      <w:r w:rsidRPr="00A21404">
        <w:t>Committee</w:t>
      </w:r>
      <w:proofErr w:type="spellEnd"/>
      <w:r w:rsidRPr="00A21404">
        <w:t xml:space="preserve"> for Medicinal </w:t>
      </w:r>
      <w:proofErr w:type="spellStart"/>
      <w:r w:rsidRPr="00A21404">
        <w:t>Products</w:t>
      </w:r>
      <w:proofErr w:type="spellEnd"/>
      <w:r w:rsidRPr="00A21404">
        <w:t xml:space="preserve"> for </w:t>
      </w:r>
      <w:proofErr w:type="spellStart"/>
      <w:r w:rsidRPr="00A21404">
        <w:t>Human</w:t>
      </w:r>
      <w:proofErr w:type="spellEnd"/>
      <w:r w:rsidRPr="00A21404">
        <w:t xml:space="preserve"> Use. </w:t>
      </w:r>
      <w:proofErr w:type="spellStart"/>
      <w:r w:rsidRPr="00A21404">
        <w:t>Revision</w:t>
      </w:r>
      <w:proofErr w:type="spellEnd"/>
      <w:r w:rsidRPr="00A21404">
        <w:t xml:space="preserve"> </w:t>
      </w:r>
      <w:proofErr w:type="spellStart"/>
      <w:r w:rsidRPr="00A21404">
        <w:t>of</w:t>
      </w:r>
      <w:proofErr w:type="spellEnd"/>
      <w:r w:rsidRPr="00A21404">
        <w:t xml:space="preserve"> </w:t>
      </w:r>
      <w:proofErr w:type="spellStart"/>
      <w:r w:rsidRPr="00A21404">
        <w:t>the</w:t>
      </w:r>
      <w:proofErr w:type="spellEnd"/>
      <w:r w:rsidRPr="00A21404">
        <w:t xml:space="preserve"> </w:t>
      </w:r>
      <w:proofErr w:type="spellStart"/>
      <w:r w:rsidRPr="00A21404">
        <w:t>guideline</w:t>
      </w:r>
      <w:proofErr w:type="spellEnd"/>
      <w:r w:rsidRPr="00A21404">
        <w:t xml:space="preserve"> </w:t>
      </w:r>
      <w:proofErr w:type="spellStart"/>
      <w:r w:rsidRPr="00A21404">
        <w:t>on</w:t>
      </w:r>
      <w:proofErr w:type="spellEnd"/>
      <w:r w:rsidRPr="00A21404">
        <w:t xml:space="preserve"> similar </w:t>
      </w:r>
      <w:proofErr w:type="spellStart"/>
      <w:r w:rsidRPr="00A21404">
        <w:t>biological</w:t>
      </w:r>
      <w:proofErr w:type="spellEnd"/>
      <w:r w:rsidRPr="00A21404">
        <w:t xml:space="preserve"> medicinal </w:t>
      </w:r>
      <w:proofErr w:type="spellStart"/>
      <w:r w:rsidRPr="00A21404">
        <w:t>products</w:t>
      </w:r>
      <w:proofErr w:type="spellEnd"/>
      <w:r w:rsidRPr="00A21404">
        <w:t xml:space="preserve"> </w:t>
      </w:r>
      <w:proofErr w:type="spellStart"/>
      <w:r w:rsidRPr="00A21404">
        <w:t>containing</w:t>
      </w:r>
      <w:proofErr w:type="spellEnd"/>
      <w:r w:rsidRPr="00A21404">
        <w:t xml:space="preserve"> </w:t>
      </w:r>
      <w:proofErr w:type="spellStart"/>
      <w:r w:rsidRPr="00A21404">
        <w:t>biotechnology-derived</w:t>
      </w:r>
      <w:proofErr w:type="spellEnd"/>
      <w:r w:rsidRPr="00A21404">
        <w:t xml:space="preserve"> </w:t>
      </w:r>
      <w:proofErr w:type="spellStart"/>
      <w:r w:rsidRPr="00A21404">
        <w:t>proteins</w:t>
      </w:r>
      <w:proofErr w:type="spellEnd"/>
      <w:r w:rsidRPr="00A21404">
        <w:t xml:space="preserve"> as </w:t>
      </w:r>
      <w:proofErr w:type="spellStart"/>
      <w:r w:rsidRPr="00A21404">
        <w:t>active</w:t>
      </w:r>
      <w:proofErr w:type="spellEnd"/>
      <w:r w:rsidRPr="00A21404">
        <w:t xml:space="preserve"> </w:t>
      </w:r>
      <w:proofErr w:type="spellStart"/>
      <w:r w:rsidRPr="00A21404">
        <w:t>substance</w:t>
      </w:r>
      <w:proofErr w:type="spellEnd"/>
      <w:r w:rsidRPr="00A21404">
        <w:t>: non-</w:t>
      </w:r>
      <w:proofErr w:type="spellStart"/>
      <w:r w:rsidRPr="00A21404">
        <w:t>clinical</w:t>
      </w:r>
      <w:proofErr w:type="spellEnd"/>
      <w:r w:rsidRPr="00A21404">
        <w:t xml:space="preserve"> </w:t>
      </w:r>
      <w:proofErr w:type="spellStart"/>
      <w:r w:rsidRPr="00A21404">
        <w:t>and</w:t>
      </w:r>
      <w:proofErr w:type="spellEnd"/>
      <w:r w:rsidRPr="00A21404">
        <w:t xml:space="preserve"> </w:t>
      </w:r>
      <w:proofErr w:type="spellStart"/>
      <w:r w:rsidRPr="00A21404">
        <w:t>clinical</w:t>
      </w:r>
      <w:proofErr w:type="spellEnd"/>
      <w:r w:rsidRPr="00A21404">
        <w:t xml:space="preserve"> </w:t>
      </w:r>
      <w:proofErr w:type="spellStart"/>
      <w:r w:rsidRPr="00A21404">
        <w:t>issues</w:t>
      </w:r>
      <w:proofErr w:type="spellEnd"/>
      <w:r w:rsidRPr="00A21404">
        <w:t>. London: EMEA; 22 sep. 2011 (EMA/CHMP/BMWP/572828/2011). Disponível em: http://www.ema.europa.eu/docs/en_GB/document_library/Scientific_guideline/2011/ 10/WC500115611.pdf [Acessado em 14 de maio de 2020].</w:t>
      </w:r>
    </w:p>
    <w:p w14:paraId="6FB69E44" w14:textId="77777777" w:rsidR="008870C4" w:rsidRPr="00A21404" w:rsidRDefault="008870C4" w:rsidP="008870C4">
      <w:pPr>
        <w:spacing w:after="0" w:line="360" w:lineRule="auto"/>
        <w:jc w:val="both"/>
      </w:pPr>
      <w:r w:rsidRPr="00A21404">
        <w:t xml:space="preserve">Federal </w:t>
      </w:r>
      <w:proofErr w:type="spellStart"/>
      <w:r w:rsidRPr="00A21404">
        <w:t>Register</w:t>
      </w:r>
      <w:proofErr w:type="spellEnd"/>
      <w:r w:rsidRPr="00A21404">
        <w:t xml:space="preserve">. </w:t>
      </w:r>
      <w:proofErr w:type="spellStart"/>
      <w:r w:rsidRPr="00A21404">
        <w:t>Notices</w:t>
      </w:r>
      <w:proofErr w:type="spellEnd"/>
      <w:r w:rsidRPr="00A21404">
        <w:t xml:space="preserve">. </w:t>
      </w:r>
      <w:proofErr w:type="spellStart"/>
      <w:r w:rsidRPr="00A21404">
        <w:t>Department</w:t>
      </w:r>
      <w:proofErr w:type="spellEnd"/>
      <w:r w:rsidRPr="00A21404">
        <w:t xml:space="preserve"> </w:t>
      </w:r>
      <w:proofErr w:type="spellStart"/>
      <w:r w:rsidRPr="00A21404">
        <w:t>of</w:t>
      </w:r>
      <w:proofErr w:type="spellEnd"/>
      <w:r w:rsidRPr="00A21404">
        <w:t xml:space="preserve"> Health </w:t>
      </w:r>
      <w:proofErr w:type="spellStart"/>
      <w:r w:rsidRPr="00A21404">
        <w:t>and</w:t>
      </w:r>
      <w:proofErr w:type="spellEnd"/>
      <w:r w:rsidRPr="00A21404">
        <w:t xml:space="preserve"> </w:t>
      </w:r>
      <w:proofErr w:type="spellStart"/>
      <w:r w:rsidRPr="00A21404">
        <w:t>Human</w:t>
      </w:r>
      <w:proofErr w:type="spellEnd"/>
      <w:r w:rsidRPr="00A21404">
        <w:t xml:space="preserve"> Services. </w:t>
      </w:r>
      <w:proofErr w:type="spellStart"/>
      <w:r w:rsidRPr="00A21404">
        <w:t>Food</w:t>
      </w:r>
      <w:proofErr w:type="spellEnd"/>
      <w:r w:rsidRPr="00A21404">
        <w:t xml:space="preserve"> </w:t>
      </w:r>
      <w:proofErr w:type="spellStart"/>
      <w:r w:rsidRPr="00A21404">
        <w:t>and</w:t>
      </w:r>
      <w:proofErr w:type="spellEnd"/>
      <w:r w:rsidRPr="00A21404">
        <w:t xml:space="preserve"> </w:t>
      </w:r>
      <w:proofErr w:type="spellStart"/>
      <w:r w:rsidRPr="00A21404">
        <w:t>Drug</w:t>
      </w:r>
      <w:proofErr w:type="spellEnd"/>
      <w:r w:rsidRPr="00A21404">
        <w:t xml:space="preserve"> </w:t>
      </w:r>
      <w:proofErr w:type="spellStart"/>
      <w:r w:rsidRPr="00A21404">
        <w:t>Administration</w:t>
      </w:r>
      <w:proofErr w:type="spellEnd"/>
      <w:r w:rsidRPr="00A21404">
        <w:t xml:space="preserve"> [</w:t>
      </w:r>
      <w:proofErr w:type="spellStart"/>
      <w:r w:rsidRPr="00A21404">
        <w:t>Docket</w:t>
      </w:r>
      <w:proofErr w:type="spellEnd"/>
      <w:r w:rsidRPr="00A21404">
        <w:t xml:space="preserve"> No. FDA - 2010 - N - 0477]. </w:t>
      </w:r>
      <w:proofErr w:type="spellStart"/>
      <w:r w:rsidRPr="00A21404">
        <w:t>Approval</w:t>
      </w:r>
      <w:proofErr w:type="spellEnd"/>
      <w:r w:rsidRPr="00A21404">
        <w:t xml:space="preserve"> </w:t>
      </w:r>
      <w:proofErr w:type="spellStart"/>
      <w:r w:rsidRPr="00A21404">
        <w:t>Pathway</w:t>
      </w:r>
      <w:proofErr w:type="spellEnd"/>
      <w:r w:rsidRPr="00A21404">
        <w:t xml:space="preserve"> for </w:t>
      </w:r>
      <w:proofErr w:type="spellStart"/>
      <w:r w:rsidRPr="00A21404">
        <w:t>Biossimilar</w:t>
      </w:r>
      <w:proofErr w:type="spellEnd"/>
      <w:r w:rsidRPr="00A21404">
        <w:t xml:space="preserve"> </w:t>
      </w:r>
      <w:proofErr w:type="spellStart"/>
      <w:r w:rsidRPr="00A21404">
        <w:t>and</w:t>
      </w:r>
      <w:proofErr w:type="spellEnd"/>
      <w:r w:rsidRPr="00A21404">
        <w:t xml:space="preserve"> </w:t>
      </w:r>
      <w:proofErr w:type="spellStart"/>
      <w:r w:rsidRPr="00A21404">
        <w:t>Interchangeable</w:t>
      </w:r>
      <w:proofErr w:type="spellEnd"/>
      <w:r w:rsidRPr="00A21404">
        <w:t xml:space="preserve"> </w:t>
      </w:r>
      <w:proofErr w:type="spellStart"/>
      <w:r w:rsidRPr="00A21404">
        <w:t>Biological</w:t>
      </w:r>
      <w:proofErr w:type="spellEnd"/>
      <w:r w:rsidRPr="00A21404">
        <w:t xml:space="preserve"> </w:t>
      </w:r>
      <w:proofErr w:type="spellStart"/>
      <w:r w:rsidRPr="00A21404">
        <w:t>Products</w:t>
      </w:r>
      <w:proofErr w:type="spellEnd"/>
      <w:r w:rsidRPr="00A21404">
        <w:t xml:space="preserve">; </w:t>
      </w:r>
      <w:proofErr w:type="spellStart"/>
      <w:r w:rsidRPr="00A21404">
        <w:t>Public</w:t>
      </w:r>
      <w:proofErr w:type="spellEnd"/>
      <w:r w:rsidRPr="00A21404">
        <w:t xml:space="preserve"> </w:t>
      </w:r>
      <w:proofErr w:type="spellStart"/>
      <w:r w:rsidRPr="00A21404">
        <w:t>Hearing</w:t>
      </w:r>
      <w:proofErr w:type="spellEnd"/>
      <w:r w:rsidRPr="00A21404">
        <w:t xml:space="preserve">; </w:t>
      </w:r>
      <w:proofErr w:type="spellStart"/>
      <w:r w:rsidRPr="00A21404">
        <w:t>Request</w:t>
      </w:r>
      <w:proofErr w:type="spellEnd"/>
      <w:r w:rsidRPr="00A21404">
        <w:t xml:space="preserve"> for </w:t>
      </w:r>
      <w:proofErr w:type="spellStart"/>
      <w:r w:rsidRPr="00A21404">
        <w:t>Comments</w:t>
      </w:r>
      <w:proofErr w:type="spellEnd"/>
      <w:r w:rsidRPr="00A21404">
        <w:t xml:space="preserve">. </w:t>
      </w:r>
      <w:proofErr w:type="spellStart"/>
      <w:r w:rsidRPr="00A21404">
        <w:t>Oct</w:t>
      </w:r>
      <w:proofErr w:type="spellEnd"/>
      <w:r w:rsidRPr="00A21404">
        <w:t xml:space="preserve"> 5 2010; 75(192): 61497-501. Disponível em: http://www.gpo.gov/fdsys/pkg/FR-2010-10-05/pdf/2010-24853.pdf [Acessado em 14 de maio de 2020].</w:t>
      </w:r>
    </w:p>
    <w:p w14:paraId="4BE2788F" w14:textId="77777777" w:rsidR="008870C4" w:rsidRPr="00A21404" w:rsidRDefault="008870C4" w:rsidP="008870C4">
      <w:pPr>
        <w:spacing w:after="0" w:line="360" w:lineRule="auto"/>
        <w:jc w:val="both"/>
      </w:pPr>
      <w:proofErr w:type="spellStart"/>
      <w:r w:rsidRPr="00A21404">
        <w:t>International</w:t>
      </w:r>
      <w:proofErr w:type="spellEnd"/>
      <w:r w:rsidRPr="00A21404">
        <w:t xml:space="preserve"> </w:t>
      </w:r>
      <w:proofErr w:type="spellStart"/>
      <w:r w:rsidRPr="00A21404">
        <w:t>harmonization</w:t>
      </w:r>
      <w:proofErr w:type="spellEnd"/>
      <w:r w:rsidRPr="00A21404">
        <w:t xml:space="preserve"> </w:t>
      </w:r>
      <w:proofErr w:type="spellStart"/>
      <w:r w:rsidRPr="00A21404">
        <w:t>of</w:t>
      </w:r>
      <w:proofErr w:type="spellEnd"/>
      <w:r w:rsidRPr="00A21404">
        <w:t xml:space="preserve"> </w:t>
      </w:r>
      <w:proofErr w:type="spellStart"/>
      <w:r w:rsidRPr="00A21404">
        <w:t>regulatory</w:t>
      </w:r>
      <w:proofErr w:type="spellEnd"/>
      <w:r w:rsidRPr="00A21404">
        <w:t xml:space="preserve"> </w:t>
      </w:r>
      <w:proofErr w:type="spellStart"/>
      <w:r w:rsidRPr="00A21404">
        <w:t>activities</w:t>
      </w:r>
      <w:proofErr w:type="spellEnd"/>
      <w:r w:rsidRPr="00A21404">
        <w:t xml:space="preserve">: future </w:t>
      </w:r>
      <w:proofErr w:type="spellStart"/>
      <w:r w:rsidRPr="00A21404">
        <w:t>options</w:t>
      </w:r>
      <w:proofErr w:type="spellEnd"/>
      <w:r w:rsidRPr="00A21404">
        <w:t xml:space="preserve">. </w:t>
      </w:r>
      <w:proofErr w:type="spellStart"/>
      <w:r w:rsidRPr="00A21404">
        <w:t>Wieniawski</w:t>
      </w:r>
      <w:proofErr w:type="spellEnd"/>
      <w:r w:rsidRPr="00A21404">
        <w:t xml:space="preserve"> W. WHO </w:t>
      </w:r>
      <w:proofErr w:type="spellStart"/>
      <w:r w:rsidRPr="00A21404">
        <w:t>Drug</w:t>
      </w:r>
      <w:proofErr w:type="spellEnd"/>
      <w:r w:rsidRPr="00A21404">
        <w:t xml:space="preserve"> </w:t>
      </w:r>
      <w:proofErr w:type="spellStart"/>
      <w:r w:rsidRPr="00A21404">
        <w:t>Information</w:t>
      </w:r>
      <w:proofErr w:type="spellEnd"/>
      <w:r w:rsidRPr="00A21404">
        <w:t xml:space="preserve"> 2000.   </w:t>
      </w:r>
    </w:p>
    <w:p w14:paraId="4A37E87B" w14:textId="77777777" w:rsidR="008870C4" w:rsidRPr="00A21404" w:rsidRDefault="008870C4" w:rsidP="008870C4">
      <w:pPr>
        <w:spacing w:after="0" w:line="360" w:lineRule="auto"/>
        <w:jc w:val="both"/>
      </w:pPr>
      <w:r w:rsidRPr="00A21404">
        <w:t>BRASIL. Resolução RDC nº 200/2017, dispõe sobre os critérios para a concessão e renovação do registro de medicamentos com princípios ativos sintéticos e semissintéticos, classificados como novos, genéricos e similares, e dá outras providências. Órgão emissor: ANVISA - Agência Nacional de Vigilância Sanitária Disponível em: leais.anvisa.qov.br/</w:t>
      </w:r>
      <w:proofErr w:type="spellStart"/>
      <w:r w:rsidRPr="00A21404">
        <w:t>leisref</w:t>
      </w:r>
      <w:proofErr w:type="spellEnd"/>
      <w:r w:rsidRPr="00A21404">
        <w:t>/</w:t>
      </w:r>
      <w:proofErr w:type="spellStart"/>
      <w:proofErr w:type="gramStart"/>
      <w:r w:rsidRPr="00A21404">
        <w:t>public</w:t>
      </w:r>
      <w:proofErr w:type="spellEnd"/>
      <w:r w:rsidRPr="00A21404">
        <w:t xml:space="preserve"> )</w:t>
      </w:r>
      <w:proofErr w:type="gramEnd"/>
      <w:r w:rsidRPr="00A21404">
        <w:t>. Acesso em: 14 de novembro de 2020.</w:t>
      </w:r>
    </w:p>
    <w:p w14:paraId="5DDE8B0D" w14:textId="77777777" w:rsidR="008870C4" w:rsidRPr="00A21404" w:rsidRDefault="008870C4" w:rsidP="008870C4">
      <w:pPr>
        <w:spacing w:after="0" w:line="360" w:lineRule="auto"/>
        <w:jc w:val="both"/>
      </w:pPr>
      <w:r w:rsidRPr="00A21404">
        <w:t>BRASIL. Resolução RDC nº 53/2015, estabelece parâmetros para a notificação, identificação e qualificação de produtos de degradação em medicamentos com substâncias ativas sintéticas e semissintéticas, classificados como novos, genéricos e similares, e dá outras providências. Órgão emissor: ANVISA - Agência Nacional de Vigilância Sanitária Disponível em: leais.anvisa.qov.br/</w:t>
      </w:r>
      <w:proofErr w:type="spellStart"/>
      <w:r w:rsidRPr="00A21404">
        <w:t>leisref</w:t>
      </w:r>
      <w:proofErr w:type="spellEnd"/>
      <w:r w:rsidRPr="00A21404">
        <w:t>/</w:t>
      </w:r>
      <w:proofErr w:type="spellStart"/>
      <w:proofErr w:type="gramStart"/>
      <w:r w:rsidRPr="00A21404">
        <w:t>public</w:t>
      </w:r>
      <w:proofErr w:type="spellEnd"/>
      <w:r w:rsidRPr="00A21404">
        <w:t xml:space="preserve"> )</w:t>
      </w:r>
      <w:proofErr w:type="gramEnd"/>
      <w:r w:rsidRPr="00A21404">
        <w:t>. Acesso em: 14 de novembro de 2020.</w:t>
      </w:r>
    </w:p>
    <w:p w14:paraId="3D895FCB" w14:textId="77777777" w:rsidR="008870C4" w:rsidRPr="00355CE6" w:rsidRDefault="008870C4" w:rsidP="008870C4">
      <w:pPr>
        <w:spacing w:after="0" w:line="240" w:lineRule="auto"/>
        <w:jc w:val="both"/>
      </w:pPr>
    </w:p>
    <w:p w14:paraId="5A2CC211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t>2.12.</w:t>
      </w:r>
      <w:r w:rsidRPr="00355CE6">
        <w:rPr>
          <w:rFonts w:eastAsia="Times New Roman"/>
          <w:b/>
        </w:rPr>
        <w:t xml:space="preserve"> Disciplina</w:t>
      </w:r>
      <w:r w:rsidRPr="00355CE6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F21672">
        <w:rPr>
          <w:rFonts w:eastAsia="Times New Roman"/>
        </w:rPr>
        <w:t>Fitoterápicos: Aspectos Tecnológicos e de Garantia da Qualidade</w:t>
      </w:r>
    </w:p>
    <w:p w14:paraId="021DDF6B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Carga-horária:</w:t>
      </w:r>
      <w:r w:rsidRPr="00355CE6">
        <w:rPr>
          <w:rFonts w:eastAsia="Times New Roman"/>
          <w:b/>
        </w:rPr>
        <w:t xml:space="preserve"> </w:t>
      </w:r>
      <w:r w:rsidRPr="007A1940">
        <w:rPr>
          <w:rFonts w:eastAsia="Times New Roman"/>
        </w:rPr>
        <w:t>30</w:t>
      </w:r>
    </w:p>
    <w:p w14:paraId="4F10CC29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Créditos:</w:t>
      </w:r>
      <w:r w:rsidRPr="00355CE6">
        <w:rPr>
          <w:rFonts w:eastAsia="Times New Roman"/>
          <w:b/>
        </w:rPr>
        <w:t xml:space="preserve"> </w:t>
      </w:r>
      <w:r>
        <w:rPr>
          <w:rFonts w:eastAsia="Times New Roman"/>
        </w:rPr>
        <w:t>2</w:t>
      </w:r>
    </w:p>
    <w:p w14:paraId="527514E4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bCs/>
        </w:rPr>
        <w:lastRenderedPageBreak/>
        <w:t xml:space="preserve">Professor responsável:  </w:t>
      </w:r>
      <w:proofErr w:type="spellStart"/>
      <w:r w:rsidRPr="00355CE6">
        <w:t>Prof</w:t>
      </w:r>
      <w:r w:rsidRPr="00355CE6">
        <w:rPr>
          <w:rFonts w:eastAsia="Times New Roman"/>
          <w:bCs/>
        </w:rPr>
        <w:t>ª</w:t>
      </w:r>
      <w:proofErr w:type="spellEnd"/>
      <w:r>
        <w:t xml:space="preserve">. </w:t>
      </w:r>
      <w:proofErr w:type="spellStart"/>
      <w:r>
        <w:t>Drª</w:t>
      </w:r>
      <w:proofErr w:type="spellEnd"/>
      <w:r w:rsidRPr="00355CE6">
        <w:t>.</w:t>
      </w:r>
      <w:r>
        <w:t xml:space="preserve"> Lucimar Pinheiro </w:t>
      </w:r>
      <w:proofErr w:type="spellStart"/>
      <w:r>
        <w:t>Rosseto</w:t>
      </w:r>
      <w:proofErr w:type="spellEnd"/>
      <w:r w:rsidRPr="00355CE6">
        <w:rPr>
          <w:rFonts w:eastAsia="Times New Roman"/>
          <w:b/>
        </w:rPr>
        <w:t xml:space="preserve"> </w:t>
      </w:r>
    </w:p>
    <w:p w14:paraId="70AF510E" w14:textId="77777777" w:rsidR="008870C4" w:rsidRDefault="008870C4" w:rsidP="008870C4">
      <w:pPr>
        <w:spacing w:after="0" w:line="360" w:lineRule="auto"/>
        <w:jc w:val="both"/>
        <w:rPr>
          <w:rFonts w:eastAsia="Times New Roman"/>
        </w:rPr>
      </w:pPr>
      <w:r w:rsidRPr="00355CE6">
        <w:rPr>
          <w:rFonts w:eastAsia="Times New Roman"/>
          <w:b/>
        </w:rPr>
        <w:t>Ementa:</w:t>
      </w:r>
      <w:r>
        <w:rPr>
          <w:rFonts w:eastAsia="Times New Roman"/>
          <w:b/>
        </w:rPr>
        <w:t xml:space="preserve"> </w:t>
      </w:r>
      <w:r w:rsidRPr="008A6A8A">
        <w:rPr>
          <w:rFonts w:eastAsia="Times New Roman"/>
        </w:rPr>
        <w:t xml:space="preserve">Apresentar aos discentes os métodos de extração, isolamento, purificação e identificação de moléculas </w:t>
      </w:r>
      <w:proofErr w:type="spellStart"/>
      <w:r w:rsidRPr="008A6A8A">
        <w:rPr>
          <w:rFonts w:eastAsia="Times New Roman"/>
        </w:rPr>
        <w:t>bioativas</w:t>
      </w:r>
      <w:proofErr w:type="spellEnd"/>
      <w:r w:rsidRPr="008A6A8A">
        <w:rPr>
          <w:rFonts w:eastAsia="Times New Roman"/>
        </w:rPr>
        <w:t xml:space="preserve">. Caracterização de </w:t>
      </w:r>
      <w:proofErr w:type="spellStart"/>
      <w:r w:rsidRPr="008A6A8A">
        <w:rPr>
          <w:rFonts w:eastAsia="Times New Roman"/>
        </w:rPr>
        <w:t>bioprodutos</w:t>
      </w:r>
      <w:proofErr w:type="spellEnd"/>
      <w:r w:rsidRPr="008A6A8A">
        <w:rPr>
          <w:rFonts w:eastAsia="Times New Roman"/>
        </w:rPr>
        <w:t xml:space="preserve"> obtidos de matérias-primas vegetais. Requisitos de qualidade e ensaios de qualidade para insumos farmacêuticos ativos de origem natural (pesquisa de constituintes químicos e análise cromatográfica). Controle e garantia da Qualidade empregados na pesquisa e desenvolvimento de fitofármacos.</w:t>
      </w:r>
    </w:p>
    <w:p w14:paraId="23DE3F63" w14:textId="77777777" w:rsidR="008870C4" w:rsidRDefault="008870C4" w:rsidP="008870C4">
      <w:pPr>
        <w:spacing w:after="0" w:line="360" w:lineRule="auto"/>
        <w:jc w:val="both"/>
        <w:rPr>
          <w:rFonts w:eastAsia="Times New Roman"/>
        </w:rPr>
      </w:pPr>
    </w:p>
    <w:p w14:paraId="10C58B50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básica:</w:t>
      </w:r>
    </w:p>
    <w:p w14:paraId="057E2E0B" w14:textId="77777777" w:rsidR="008870C4" w:rsidRPr="008870C4" w:rsidRDefault="008870C4" w:rsidP="008870C4">
      <w:pPr>
        <w:shd w:val="clear" w:color="auto" w:fill="FFFFFF"/>
        <w:spacing w:after="0" w:line="240" w:lineRule="auto"/>
        <w:rPr>
          <w:rFonts w:eastAsia="Calibri" w:cstheme="minorHAnsi"/>
          <w:lang w:val="x-none" w:eastAsia="pt-BR"/>
        </w:rPr>
      </w:pPr>
      <w:r w:rsidRPr="008870C4">
        <w:rPr>
          <w:rFonts w:cstheme="minorHAnsi"/>
          <w:lang w:val="x-none"/>
        </w:rPr>
        <w:t xml:space="preserve">BARROS NETO, B.; SCARMINIO, I. E.; BRUNS, R. E. Como fazer experimentos: aplicações na ciência e na indústria. 4. ed. Porto Alegre: </w:t>
      </w:r>
      <w:proofErr w:type="spellStart"/>
      <w:r w:rsidRPr="008870C4">
        <w:rPr>
          <w:rFonts w:cstheme="minorHAnsi"/>
          <w:lang w:val="x-none"/>
        </w:rPr>
        <w:t>Bookman</w:t>
      </w:r>
      <w:proofErr w:type="spellEnd"/>
      <w:r w:rsidRPr="008870C4">
        <w:rPr>
          <w:rFonts w:cstheme="minorHAnsi"/>
          <w:lang w:val="x-none"/>
        </w:rPr>
        <w:t>, 2010.</w:t>
      </w:r>
    </w:p>
    <w:p w14:paraId="54B91564" w14:textId="77777777" w:rsidR="008870C4" w:rsidRPr="008870C4" w:rsidRDefault="008870C4" w:rsidP="008870C4">
      <w:pPr>
        <w:shd w:val="clear" w:color="auto" w:fill="FFFFFF"/>
        <w:spacing w:after="0" w:line="240" w:lineRule="auto"/>
        <w:rPr>
          <w:rFonts w:cstheme="minorHAnsi"/>
          <w:lang w:val="x-none"/>
        </w:rPr>
      </w:pPr>
      <w:r w:rsidRPr="008870C4">
        <w:rPr>
          <w:rFonts w:cstheme="minorHAnsi"/>
          <w:lang w:val="x-none"/>
        </w:rPr>
        <w:t>BRASIL. Agência Nacional de Vigilância Sanitária. Farmacopeia Brasileira. 5. ed. Suplemento 2. Brasília: Anvisa, 2017.</w:t>
      </w:r>
    </w:p>
    <w:p w14:paraId="5B767C69" w14:textId="77777777" w:rsidR="008870C4" w:rsidRPr="008870C4" w:rsidRDefault="008870C4" w:rsidP="008870C4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val="x-none"/>
        </w:rPr>
      </w:pPr>
      <w:r w:rsidRPr="008870C4">
        <w:rPr>
          <w:rFonts w:cstheme="minorHAnsi"/>
          <w:lang w:val="x-none"/>
        </w:rPr>
        <w:t xml:space="preserve">BRASIL. Agência Nacional de Vigilância Sanitária (Anvisa). Legislação. Disponível em: </w:t>
      </w:r>
      <w:hyperlink r:id="rId10" w:anchor="/" w:history="1">
        <w:r w:rsidRPr="008870C4">
          <w:rPr>
            <w:rFonts w:cstheme="minorHAnsi"/>
            <w:lang w:val="x-none"/>
          </w:rPr>
          <w:t>http://portal.anvisa.gov.br/legislacao#/</w:t>
        </w:r>
      </w:hyperlink>
    </w:p>
    <w:p w14:paraId="6B8FB53D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lang w:val="x-none" w:eastAsia="pt-BR"/>
        </w:rPr>
      </w:pPr>
      <w:r w:rsidRPr="008870C4">
        <w:rPr>
          <w:rFonts w:eastAsia="Calibri" w:cstheme="minorHAnsi"/>
          <w:lang w:val="x-none" w:eastAsia="pt-BR"/>
        </w:rPr>
        <w:t>COLLINS, C.H.; BRAGA, G.L.; BONATO, P.S., Introdução a métodos cromatográficos, 6ª Ed., Editora da Unicamp, 1995.</w:t>
      </w:r>
    </w:p>
    <w:p w14:paraId="0328D0FC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lang w:val="x-none" w:eastAsia="pt-BR"/>
        </w:rPr>
      </w:pPr>
      <w:r w:rsidRPr="008870C4">
        <w:rPr>
          <w:rFonts w:eastAsia="Calibri" w:cstheme="minorHAnsi"/>
          <w:lang w:val="x-none" w:eastAsia="pt-BR"/>
        </w:rPr>
        <w:t xml:space="preserve">CUNHA, A.P. Farmacognosia e </w:t>
      </w:r>
      <w:proofErr w:type="spellStart"/>
      <w:r w:rsidRPr="008870C4">
        <w:rPr>
          <w:rFonts w:eastAsia="Calibri" w:cstheme="minorHAnsi"/>
          <w:lang w:val="x-none" w:eastAsia="pt-BR"/>
        </w:rPr>
        <w:t>Fitoquímica</w:t>
      </w:r>
      <w:proofErr w:type="spellEnd"/>
      <w:r w:rsidRPr="008870C4">
        <w:rPr>
          <w:rFonts w:eastAsia="Calibri" w:cstheme="minorHAnsi"/>
          <w:lang w:val="x-none" w:eastAsia="pt-BR"/>
        </w:rPr>
        <w:t xml:space="preserve">. Lisboa: Fundação </w:t>
      </w:r>
      <w:proofErr w:type="spellStart"/>
      <w:r w:rsidRPr="008870C4">
        <w:rPr>
          <w:rFonts w:eastAsia="Calibri" w:cstheme="minorHAnsi"/>
          <w:lang w:val="x-none" w:eastAsia="pt-BR"/>
        </w:rPr>
        <w:t>Calouste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Gulbenkian</w:t>
      </w:r>
      <w:proofErr w:type="spellEnd"/>
      <w:r w:rsidRPr="008870C4">
        <w:rPr>
          <w:rFonts w:eastAsia="Calibri" w:cstheme="minorHAnsi"/>
          <w:lang w:val="x-none" w:eastAsia="pt-BR"/>
        </w:rPr>
        <w:t>. 2010.</w:t>
      </w:r>
    </w:p>
    <w:p w14:paraId="4FE615B5" w14:textId="77777777" w:rsidR="008870C4" w:rsidRPr="008870C4" w:rsidRDefault="008870C4" w:rsidP="008870C4">
      <w:pPr>
        <w:shd w:val="clear" w:color="auto" w:fill="FFFFFF"/>
        <w:spacing w:after="0" w:line="240" w:lineRule="auto"/>
        <w:rPr>
          <w:rFonts w:eastAsia="Calibri" w:cstheme="minorHAnsi"/>
          <w:lang w:val="x-none" w:eastAsia="pt-BR"/>
        </w:rPr>
      </w:pPr>
      <w:r w:rsidRPr="008870C4">
        <w:rPr>
          <w:rFonts w:eastAsia="Calibri" w:cstheme="minorHAnsi"/>
          <w:lang w:val="x-none" w:eastAsia="pt-BR"/>
        </w:rPr>
        <w:t xml:space="preserve">HANESSIAN, S. Natural </w:t>
      </w:r>
      <w:proofErr w:type="spellStart"/>
      <w:r w:rsidRPr="008870C4">
        <w:rPr>
          <w:rFonts w:eastAsia="Calibri" w:cstheme="minorHAnsi"/>
          <w:lang w:val="x-none" w:eastAsia="pt-BR"/>
        </w:rPr>
        <w:t>Products</w:t>
      </w:r>
      <w:proofErr w:type="spellEnd"/>
      <w:r w:rsidRPr="008870C4">
        <w:rPr>
          <w:rFonts w:eastAsia="Calibri" w:cstheme="minorHAnsi"/>
          <w:lang w:val="x-none" w:eastAsia="pt-BR"/>
        </w:rPr>
        <w:t xml:space="preserve"> in Medicinal </w:t>
      </w:r>
      <w:proofErr w:type="spellStart"/>
      <w:r w:rsidRPr="008870C4">
        <w:rPr>
          <w:rFonts w:eastAsia="Calibri" w:cstheme="minorHAnsi"/>
          <w:lang w:val="x-none" w:eastAsia="pt-BR"/>
        </w:rPr>
        <w:t>Chemistry</w:t>
      </w:r>
      <w:proofErr w:type="spellEnd"/>
      <w:r w:rsidRPr="008870C4">
        <w:rPr>
          <w:rFonts w:eastAsia="Calibri" w:cstheme="minorHAnsi"/>
          <w:lang w:val="x-none" w:eastAsia="pt-BR"/>
        </w:rPr>
        <w:t xml:space="preserve">, 60ª ed. New Jersey: John </w:t>
      </w:r>
      <w:proofErr w:type="spellStart"/>
      <w:r w:rsidRPr="008870C4">
        <w:rPr>
          <w:rFonts w:eastAsia="Calibri" w:cstheme="minorHAnsi"/>
          <w:lang w:val="x-none" w:eastAsia="pt-BR"/>
        </w:rPr>
        <w:t>Wiley</w:t>
      </w:r>
      <w:proofErr w:type="spellEnd"/>
      <w:r w:rsidRPr="008870C4">
        <w:rPr>
          <w:rFonts w:eastAsia="Calibri" w:cstheme="minorHAnsi"/>
          <w:lang w:val="x-none" w:eastAsia="pt-BR"/>
        </w:rPr>
        <w:t xml:space="preserve"> &amp; Sons, Inc., p. 652, 2014.</w:t>
      </w:r>
    </w:p>
    <w:p w14:paraId="48DBA981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lang w:val="x-none" w:eastAsia="pt-BR"/>
        </w:rPr>
      </w:pPr>
      <w:r w:rsidRPr="008870C4">
        <w:rPr>
          <w:rFonts w:eastAsia="Calibri" w:cstheme="minorHAnsi"/>
          <w:lang w:val="x-none" w:eastAsia="pt-BR"/>
        </w:rPr>
        <w:t xml:space="preserve">HOSTETTMANN, K.; GUPTA, M.P.; MARSTON, A.; QUEIROZ; E.F. </w:t>
      </w:r>
      <w:proofErr w:type="spellStart"/>
      <w:r w:rsidRPr="008870C4">
        <w:rPr>
          <w:rFonts w:eastAsia="Calibri" w:cstheme="minorHAnsi"/>
          <w:lang w:val="x-none" w:eastAsia="pt-BR"/>
        </w:rPr>
        <w:t>Handbook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of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strategies</w:t>
      </w:r>
      <w:proofErr w:type="spellEnd"/>
      <w:r w:rsidRPr="008870C4">
        <w:rPr>
          <w:rFonts w:eastAsia="Calibri" w:cstheme="minorHAnsi"/>
          <w:lang w:val="x-none" w:eastAsia="pt-BR"/>
        </w:rPr>
        <w:t xml:space="preserve"> for </w:t>
      </w:r>
      <w:proofErr w:type="spellStart"/>
      <w:r w:rsidRPr="008870C4">
        <w:rPr>
          <w:rFonts w:eastAsia="Calibri" w:cstheme="minorHAnsi"/>
          <w:lang w:val="x-none" w:eastAsia="pt-BR"/>
        </w:rPr>
        <w:t>the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isolation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of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bioactive</w:t>
      </w:r>
      <w:proofErr w:type="spellEnd"/>
      <w:r w:rsidRPr="008870C4">
        <w:rPr>
          <w:rFonts w:eastAsia="Calibri" w:cstheme="minorHAnsi"/>
          <w:lang w:val="x-none" w:eastAsia="pt-BR"/>
        </w:rPr>
        <w:t xml:space="preserve"> natural </w:t>
      </w:r>
      <w:proofErr w:type="spellStart"/>
      <w:r w:rsidRPr="008870C4">
        <w:rPr>
          <w:rFonts w:eastAsia="Calibri" w:cstheme="minorHAnsi"/>
          <w:lang w:val="x-none" w:eastAsia="pt-BR"/>
        </w:rPr>
        <w:t>products</w:t>
      </w:r>
      <w:proofErr w:type="spellEnd"/>
      <w:r w:rsidRPr="008870C4">
        <w:rPr>
          <w:rFonts w:eastAsia="Calibri" w:cstheme="minorHAnsi"/>
          <w:lang w:val="x-none" w:eastAsia="pt-BR"/>
        </w:rPr>
        <w:t xml:space="preserve">. Bogotá: </w:t>
      </w:r>
      <w:proofErr w:type="spellStart"/>
      <w:r w:rsidRPr="008870C4">
        <w:rPr>
          <w:rFonts w:eastAsia="Calibri" w:cstheme="minorHAnsi"/>
          <w:lang w:val="x-none" w:eastAsia="pt-BR"/>
        </w:rPr>
        <w:t>Iberoamerican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program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of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science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and</w:t>
      </w:r>
      <w:proofErr w:type="spellEnd"/>
      <w:r w:rsidRPr="008870C4">
        <w:rPr>
          <w:rFonts w:eastAsia="Calibri" w:cstheme="minorHAnsi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lang w:val="x-none" w:eastAsia="pt-BR"/>
        </w:rPr>
        <w:t>technology</w:t>
      </w:r>
      <w:proofErr w:type="spellEnd"/>
      <w:r w:rsidRPr="008870C4">
        <w:rPr>
          <w:rFonts w:eastAsia="Calibri" w:cstheme="minorHAnsi"/>
          <w:lang w:val="x-none" w:eastAsia="pt-BR"/>
        </w:rPr>
        <w:t xml:space="preserve">; </w:t>
      </w:r>
      <w:proofErr w:type="spellStart"/>
      <w:r w:rsidRPr="008870C4">
        <w:rPr>
          <w:rFonts w:eastAsia="Calibri" w:cstheme="minorHAnsi"/>
          <w:lang w:val="x-none" w:eastAsia="pt-BR"/>
        </w:rPr>
        <w:t>Cyted</w:t>
      </w:r>
      <w:proofErr w:type="spellEnd"/>
      <w:r w:rsidRPr="008870C4">
        <w:rPr>
          <w:rFonts w:eastAsia="Calibri" w:cstheme="minorHAnsi"/>
          <w:lang w:val="x-none" w:eastAsia="pt-BR"/>
        </w:rPr>
        <w:t>. 2008.</w:t>
      </w:r>
    </w:p>
    <w:p w14:paraId="2E02A829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lang w:val="x-none" w:eastAsia="pt-BR"/>
        </w:rPr>
      </w:pPr>
      <w:r w:rsidRPr="008870C4">
        <w:rPr>
          <w:rFonts w:eastAsia="Calibri" w:cstheme="minorHAnsi"/>
          <w:lang w:val="x-none" w:eastAsia="pt-BR"/>
        </w:rPr>
        <w:t xml:space="preserve">MATOS, F.J.A. Introdução à </w:t>
      </w:r>
      <w:proofErr w:type="spellStart"/>
      <w:r w:rsidRPr="008870C4">
        <w:rPr>
          <w:rFonts w:eastAsia="Calibri" w:cstheme="minorHAnsi"/>
          <w:lang w:val="x-none" w:eastAsia="pt-BR"/>
        </w:rPr>
        <w:t>Fitoquímica</w:t>
      </w:r>
      <w:proofErr w:type="spellEnd"/>
      <w:r w:rsidRPr="008870C4">
        <w:rPr>
          <w:rFonts w:eastAsia="Calibri" w:cstheme="minorHAnsi"/>
          <w:lang w:val="x-none" w:eastAsia="pt-BR"/>
        </w:rPr>
        <w:t xml:space="preserve"> Experimental. Fortaleza: Edições UFC. 2009.</w:t>
      </w:r>
    </w:p>
    <w:p w14:paraId="36F9EEC2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lang w:val="x-none" w:eastAsia="pt-BR"/>
        </w:rPr>
      </w:pPr>
      <w:r w:rsidRPr="008870C4">
        <w:rPr>
          <w:rFonts w:eastAsia="Calibri" w:cstheme="minorHAnsi"/>
          <w:lang w:val="x-none" w:eastAsia="pt-BR"/>
        </w:rPr>
        <w:t>OLIVEIRA, F.; RITTO, J.L.A.; AKISUE, G. BACCHI, E.M. Fundamentos de Cromatografia Aplicada a Fitoterápicos. São Paulo: Atheneu. 2010.</w:t>
      </w:r>
    </w:p>
    <w:p w14:paraId="2D49555B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lang w:val="x-none" w:eastAsia="pt-BR"/>
        </w:rPr>
      </w:pPr>
      <w:r w:rsidRPr="008870C4">
        <w:rPr>
          <w:rFonts w:cstheme="minorHAnsi"/>
          <w:lang w:val="x-none"/>
        </w:rPr>
        <w:t xml:space="preserve">PRISTA, L. N.; ALVES, A. C.; MORGADO, R.; LOBO, J. S. Tecnologia farmacêutica. 7.ed. Lisboa: Fundação </w:t>
      </w:r>
      <w:proofErr w:type="spellStart"/>
      <w:r w:rsidRPr="008870C4">
        <w:rPr>
          <w:rFonts w:cstheme="minorHAnsi"/>
          <w:lang w:val="x-none"/>
        </w:rPr>
        <w:t>Calouste</w:t>
      </w:r>
      <w:proofErr w:type="spellEnd"/>
      <w:r w:rsidRPr="008870C4">
        <w:rPr>
          <w:rFonts w:cstheme="minorHAnsi"/>
          <w:lang w:val="x-none"/>
        </w:rPr>
        <w:t xml:space="preserve"> </w:t>
      </w:r>
      <w:proofErr w:type="spellStart"/>
      <w:r w:rsidRPr="008870C4">
        <w:rPr>
          <w:rFonts w:cstheme="minorHAnsi"/>
          <w:lang w:val="x-none"/>
        </w:rPr>
        <w:t>Gulbenkian</w:t>
      </w:r>
      <w:proofErr w:type="spellEnd"/>
      <w:r w:rsidRPr="008870C4">
        <w:rPr>
          <w:rFonts w:cstheme="minorHAnsi"/>
          <w:lang w:val="x-none"/>
        </w:rPr>
        <w:t>, 2008.</w:t>
      </w:r>
    </w:p>
    <w:p w14:paraId="715C4578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lang w:val="x-none" w:eastAsia="pt-BR"/>
        </w:rPr>
      </w:pPr>
      <w:r w:rsidRPr="008870C4">
        <w:rPr>
          <w:rFonts w:eastAsia="Calibri" w:cstheme="minorHAnsi"/>
          <w:lang w:val="x-none" w:eastAsia="pt-BR"/>
        </w:rPr>
        <w:t>SIMÕES, C.M.O.; SCHENKEL, E.P.; GOSMANN, G.; MELLO, J.C.P.; MENTZ, L.A.; PETROVICK, P.R. (</w:t>
      </w:r>
      <w:proofErr w:type="spellStart"/>
      <w:r w:rsidRPr="008870C4">
        <w:rPr>
          <w:rFonts w:eastAsia="Calibri" w:cstheme="minorHAnsi"/>
          <w:lang w:val="x-none" w:eastAsia="pt-BR"/>
        </w:rPr>
        <w:t>Orgs</w:t>
      </w:r>
      <w:proofErr w:type="spellEnd"/>
      <w:r w:rsidRPr="008870C4">
        <w:rPr>
          <w:rFonts w:eastAsia="Calibri" w:cstheme="minorHAnsi"/>
          <w:lang w:val="x-none" w:eastAsia="pt-BR"/>
        </w:rPr>
        <w:t>.). Farmacognosia: da planta ao medicamento. Florianópolis: Editora da UFSC; Porto Alegre: Editora da UFRGS. 2010.</w:t>
      </w:r>
    </w:p>
    <w:p w14:paraId="7BE1FC62" w14:textId="77777777" w:rsidR="008870C4" w:rsidRPr="008870C4" w:rsidRDefault="008870C4" w:rsidP="008870C4">
      <w:pPr>
        <w:spacing w:after="0" w:line="240" w:lineRule="auto"/>
        <w:jc w:val="both"/>
        <w:rPr>
          <w:rFonts w:cstheme="minorHAnsi"/>
          <w:lang w:val="x-none"/>
        </w:rPr>
      </w:pPr>
      <w:r w:rsidRPr="008870C4">
        <w:rPr>
          <w:rFonts w:cstheme="minorHAnsi"/>
          <w:lang w:val="x-none"/>
        </w:rPr>
        <w:t>SIMÕES, C.M.O; SCHENKEL, E.P.; GOSMANN, G.; MELLO, J.C.P.; MENTZ, L.A.; PETROVICK, P.R. Farmacognosia: do produto natural ao medicamento. Porto Alegre/</w:t>
      </w:r>
      <w:proofErr w:type="spellStart"/>
      <w:r w:rsidRPr="008870C4">
        <w:rPr>
          <w:rFonts w:cstheme="minorHAnsi"/>
          <w:lang w:val="x-none"/>
        </w:rPr>
        <w:t>Florianópolis:Artmed</w:t>
      </w:r>
      <w:proofErr w:type="spellEnd"/>
      <w:r w:rsidRPr="008870C4">
        <w:rPr>
          <w:rFonts w:cstheme="minorHAnsi"/>
          <w:lang w:val="x-none"/>
        </w:rPr>
        <w:t>, 2017.</w:t>
      </w:r>
    </w:p>
    <w:p w14:paraId="279C3C1B" w14:textId="77777777" w:rsidR="008870C4" w:rsidRPr="008870C4" w:rsidRDefault="008870C4" w:rsidP="008870C4">
      <w:pPr>
        <w:spacing w:after="0" w:line="240" w:lineRule="auto"/>
        <w:jc w:val="both"/>
        <w:rPr>
          <w:rFonts w:cstheme="minorHAnsi"/>
          <w:lang w:val="x-none"/>
        </w:rPr>
      </w:pPr>
      <w:r w:rsidRPr="008870C4">
        <w:rPr>
          <w:rFonts w:cstheme="minorHAnsi"/>
          <w:lang w:val="x-none"/>
        </w:rPr>
        <w:t>SOUZA, G.H.B.; MELLO, J.C.P.; LOPES, N.P. Revisões em processos e técnicas avançadas de isolamento e determinação estrutural de ativos de plantas medicinais. Ouro Preto: UFOP, 2012.</w:t>
      </w:r>
    </w:p>
    <w:p w14:paraId="2FBA9F11" w14:textId="77777777" w:rsidR="008870C4" w:rsidRPr="008870C4" w:rsidRDefault="008870C4" w:rsidP="008870C4">
      <w:pPr>
        <w:spacing w:after="0" w:line="240" w:lineRule="auto"/>
        <w:jc w:val="both"/>
        <w:rPr>
          <w:rFonts w:cstheme="minorHAnsi"/>
        </w:rPr>
      </w:pPr>
    </w:p>
    <w:p w14:paraId="25751F0D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complementar:</w:t>
      </w:r>
    </w:p>
    <w:p w14:paraId="19350154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val="x-none" w:eastAsia="pt-BR"/>
        </w:rPr>
      </w:pPr>
      <w:r w:rsidRPr="008870C4">
        <w:rPr>
          <w:rFonts w:eastAsia="Calibri" w:cstheme="minorHAnsi"/>
          <w:szCs w:val="24"/>
          <w:lang w:val="x-none" w:eastAsia="pt-BR"/>
        </w:rPr>
        <w:t xml:space="preserve">BRUNER, F.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Gas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Chromatographic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Environmetal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Analysis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–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Principles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,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Techniques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,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Instrumentatation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. 1ª Ed., John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Wiley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>, 1993.</w:t>
      </w:r>
    </w:p>
    <w:p w14:paraId="2180B18F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val="x-none" w:eastAsia="pt-BR"/>
        </w:rPr>
      </w:pPr>
      <w:r w:rsidRPr="008870C4">
        <w:rPr>
          <w:rFonts w:eastAsia="Calibri" w:cstheme="minorHAnsi"/>
          <w:szCs w:val="24"/>
          <w:lang w:val="x-none" w:eastAsia="pt-BR"/>
        </w:rPr>
        <w:t xml:space="preserve">DEWICK, P.M. Medicinal natural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products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– a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biosynthetic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approach.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England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>: John Willey &amp; Sons, 1997.</w:t>
      </w:r>
    </w:p>
    <w:p w14:paraId="61287DB5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val="x-none" w:eastAsia="pt-BR"/>
        </w:rPr>
      </w:pPr>
      <w:r w:rsidRPr="008870C4">
        <w:rPr>
          <w:rFonts w:eastAsia="Calibri" w:cstheme="minorHAnsi"/>
          <w:szCs w:val="24"/>
          <w:lang w:val="x-none" w:eastAsia="pt-BR"/>
        </w:rPr>
        <w:t xml:space="preserve">FORGACS, E., Molecular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Basis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of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Chromatographic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Separation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>, 1ª Ed., CRC Press, 1997.</w:t>
      </w:r>
    </w:p>
    <w:p w14:paraId="696B82E3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val="x-none" w:eastAsia="pt-BR"/>
        </w:rPr>
      </w:pPr>
      <w:r w:rsidRPr="008870C4">
        <w:rPr>
          <w:rFonts w:eastAsia="Calibri" w:cstheme="minorHAnsi"/>
          <w:szCs w:val="24"/>
          <w:lang w:val="x-none" w:eastAsia="pt-BR"/>
        </w:rPr>
        <w:t xml:space="preserve">GUIOCHON, G.; Basic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principles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of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Chromatography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,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Ullmann’s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Encyclopedia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of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Industrial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Chemistry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>, 6a Ed., 2002.</w:t>
      </w:r>
    </w:p>
    <w:p w14:paraId="5C891B26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val="x-none" w:eastAsia="pt-BR"/>
        </w:rPr>
      </w:pPr>
      <w:r w:rsidRPr="008870C4">
        <w:rPr>
          <w:rFonts w:cstheme="minorHAnsi"/>
          <w:szCs w:val="24"/>
          <w:lang w:val="x-none"/>
        </w:rPr>
        <w:t xml:space="preserve">JOURNAL OF NATURAL PRODUCTS. Washington: ACS </w:t>
      </w:r>
      <w:proofErr w:type="spellStart"/>
      <w:r w:rsidRPr="008870C4">
        <w:rPr>
          <w:rFonts w:cstheme="minorHAnsi"/>
          <w:szCs w:val="24"/>
          <w:lang w:val="x-none"/>
        </w:rPr>
        <w:t>Publications</w:t>
      </w:r>
      <w:proofErr w:type="spellEnd"/>
      <w:r w:rsidRPr="008870C4">
        <w:rPr>
          <w:rFonts w:cstheme="minorHAnsi"/>
          <w:szCs w:val="24"/>
          <w:lang w:val="x-none"/>
        </w:rPr>
        <w:t xml:space="preserve">, 1979- .Mensal. ISSN 0163-3864. </w:t>
      </w:r>
    </w:p>
    <w:p w14:paraId="12E37519" w14:textId="77777777" w:rsidR="008870C4" w:rsidRPr="008870C4" w:rsidRDefault="008870C4" w:rsidP="008870C4">
      <w:pPr>
        <w:spacing w:after="0" w:line="240" w:lineRule="auto"/>
        <w:jc w:val="both"/>
        <w:rPr>
          <w:rFonts w:cstheme="minorHAnsi"/>
          <w:szCs w:val="24"/>
          <w:lang w:val="x-none"/>
        </w:rPr>
      </w:pPr>
      <w:r w:rsidRPr="008870C4">
        <w:rPr>
          <w:rFonts w:cstheme="minorHAnsi"/>
          <w:szCs w:val="24"/>
          <w:lang w:val="x-none"/>
        </w:rPr>
        <w:t>LANÇAS, F.M. Cromatografia Líquida Moderna. 2. ed. Campinas: Átomo, 2016.</w:t>
      </w:r>
    </w:p>
    <w:p w14:paraId="3B0FEFF6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val="x-none" w:eastAsia="pt-BR"/>
        </w:rPr>
      </w:pPr>
      <w:r w:rsidRPr="008870C4">
        <w:rPr>
          <w:rFonts w:cstheme="minorHAnsi"/>
          <w:szCs w:val="24"/>
          <w:lang w:val="x-none"/>
        </w:rPr>
        <w:t>LANÇAS, F.M. Fundamentos de Cromatografia Gasosa. Campinas: Átomo, 2017.</w:t>
      </w:r>
    </w:p>
    <w:p w14:paraId="6D758CD4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val="x-none" w:eastAsia="pt-BR"/>
        </w:rPr>
      </w:pPr>
      <w:r w:rsidRPr="008870C4">
        <w:rPr>
          <w:rFonts w:eastAsia="Calibri" w:cstheme="minorHAnsi"/>
          <w:szCs w:val="24"/>
          <w:lang w:val="x-none" w:eastAsia="pt-BR"/>
        </w:rPr>
        <w:t xml:space="preserve">MANN, J.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Chemical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aspects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of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biosynthesis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. Oxford: Oxford </w:t>
      </w:r>
      <w:proofErr w:type="spellStart"/>
      <w:r w:rsidRPr="008870C4">
        <w:rPr>
          <w:rFonts w:eastAsia="Calibri" w:cstheme="minorHAnsi"/>
          <w:szCs w:val="24"/>
          <w:lang w:val="x-none" w:eastAsia="pt-BR"/>
        </w:rPr>
        <w:t>University</w:t>
      </w:r>
      <w:proofErr w:type="spellEnd"/>
      <w:r w:rsidRPr="008870C4">
        <w:rPr>
          <w:rFonts w:eastAsia="Calibri" w:cstheme="minorHAnsi"/>
          <w:szCs w:val="24"/>
          <w:lang w:val="x-none" w:eastAsia="pt-BR"/>
        </w:rPr>
        <w:t xml:space="preserve"> Press.1994.</w:t>
      </w:r>
    </w:p>
    <w:p w14:paraId="51A88066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val="x-none" w:eastAsia="pt-BR"/>
        </w:rPr>
      </w:pPr>
      <w:r w:rsidRPr="008870C4">
        <w:rPr>
          <w:rFonts w:cstheme="minorHAnsi"/>
          <w:szCs w:val="24"/>
          <w:lang w:val="x-none"/>
        </w:rPr>
        <w:t xml:space="preserve">PHYTOCHEMISTRY. </w:t>
      </w:r>
      <w:proofErr w:type="spellStart"/>
      <w:r w:rsidRPr="008870C4">
        <w:rPr>
          <w:rFonts w:cstheme="minorHAnsi"/>
          <w:szCs w:val="24"/>
          <w:lang w:val="x-none"/>
        </w:rPr>
        <w:t>Phytochemical</w:t>
      </w:r>
      <w:proofErr w:type="spellEnd"/>
      <w:r w:rsidRPr="008870C4">
        <w:rPr>
          <w:rFonts w:cstheme="minorHAnsi"/>
          <w:szCs w:val="24"/>
          <w:lang w:val="x-none"/>
        </w:rPr>
        <w:t xml:space="preserve"> </w:t>
      </w:r>
      <w:proofErr w:type="spellStart"/>
      <w:r w:rsidRPr="008870C4">
        <w:rPr>
          <w:rFonts w:cstheme="minorHAnsi"/>
          <w:szCs w:val="24"/>
          <w:lang w:val="x-none"/>
        </w:rPr>
        <w:t>Society</w:t>
      </w:r>
      <w:proofErr w:type="spellEnd"/>
      <w:r w:rsidRPr="008870C4">
        <w:rPr>
          <w:rFonts w:cstheme="minorHAnsi"/>
          <w:szCs w:val="24"/>
          <w:lang w:val="x-none"/>
        </w:rPr>
        <w:t xml:space="preserve"> </w:t>
      </w:r>
      <w:proofErr w:type="spellStart"/>
      <w:r w:rsidRPr="008870C4">
        <w:rPr>
          <w:rFonts w:cstheme="minorHAnsi"/>
          <w:szCs w:val="24"/>
          <w:lang w:val="x-none"/>
        </w:rPr>
        <w:t>of</w:t>
      </w:r>
      <w:proofErr w:type="spellEnd"/>
      <w:r w:rsidRPr="008870C4">
        <w:rPr>
          <w:rFonts w:cstheme="minorHAnsi"/>
          <w:szCs w:val="24"/>
          <w:lang w:val="x-none"/>
        </w:rPr>
        <w:t xml:space="preserve"> </w:t>
      </w:r>
      <w:proofErr w:type="spellStart"/>
      <w:r w:rsidRPr="008870C4">
        <w:rPr>
          <w:rFonts w:cstheme="minorHAnsi"/>
          <w:szCs w:val="24"/>
          <w:lang w:val="x-none"/>
        </w:rPr>
        <w:t>Europe</w:t>
      </w:r>
      <w:proofErr w:type="spellEnd"/>
      <w:r w:rsidRPr="008870C4">
        <w:rPr>
          <w:rFonts w:cstheme="minorHAnsi"/>
          <w:szCs w:val="24"/>
          <w:lang w:val="x-none"/>
        </w:rPr>
        <w:t xml:space="preserve"> </w:t>
      </w:r>
      <w:proofErr w:type="spellStart"/>
      <w:r w:rsidRPr="008870C4">
        <w:rPr>
          <w:rFonts w:cstheme="minorHAnsi"/>
          <w:szCs w:val="24"/>
          <w:lang w:val="x-none"/>
        </w:rPr>
        <w:t>and</w:t>
      </w:r>
      <w:proofErr w:type="spellEnd"/>
      <w:r w:rsidRPr="008870C4">
        <w:rPr>
          <w:rFonts w:cstheme="minorHAnsi"/>
          <w:szCs w:val="24"/>
          <w:lang w:val="x-none"/>
        </w:rPr>
        <w:t xml:space="preserve"> </w:t>
      </w:r>
      <w:proofErr w:type="spellStart"/>
      <w:r w:rsidRPr="008870C4">
        <w:rPr>
          <w:rFonts w:cstheme="minorHAnsi"/>
          <w:szCs w:val="24"/>
          <w:lang w:val="x-none"/>
        </w:rPr>
        <w:t>the</w:t>
      </w:r>
      <w:proofErr w:type="spellEnd"/>
      <w:r w:rsidRPr="008870C4">
        <w:rPr>
          <w:rFonts w:cstheme="minorHAnsi"/>
          <w:szCs w:val="24"/>
          <w:lang w:val="x-none"/>
        </w:rPr>
        <w:t xml:space="preserve"> </w:t>
      </w:r>
      <w:proofErr w:type="spellStart"/>
      <w:r w:rsidRPr="008870C4">
        <w:rPr>
          <w:rFonts w:cstheme="minorHAnsi"/>
          <w:szCs w:val="24"/>
          <w:lang w:val="x-none"/>
        </w:rPr>
        <w:t>Phytochemical</w:t>
      </w:r>
      <w:proofErr w:type="spellEnd"/>
      <w:r w:rsidRPr="008870C4">
        <w:rPr>
          <w:rFonts w:cstheme="minorHAnsi"/>
          <w:szCs w:val="24"/>
          <w:lang w:val="x-none"/>
        </w:rPr>
        <w:t xml:space="preserve"> </w:t>
      </w:r>
      <w:proofErr w:type="spellStart"/>
      <w:r w:rsidRPr="008870C4">
        <w:rPr>
          <w:rFonts w:cstheme="minorHAnsi"/>
          <w:szCs w:val="24"/>
          <w:lang w:val="x-none"/>
        </w:rPr>
        <w:t>Society</w:t>
      </w:r>
      <w:proofErr w:type="spellEnd"/>
      <w:r w:rsidRPr="008870C4">
        <w:rPr>
          <w:rFonts w:cstheme="minorHAnsi"/>
          <w:szCs w:val="24"/>
          <w:lang w:val="x-none"/>
        </w:rPr>
        <w:t xml:space="preserve"> </w:t>
      </w:r>
      <w:proofErr w:type="spellStart"/>
      <w:r w:rsidRPr="008870C4">
        <w:rPr>
          <w:rFonts w:cstheme="minorHAnsi"/>
          <w:szCs w:val="24"/>
          <w:lang w:val="x-none"/>
        </w:rPr>
        <w:t>of</w:t>
      </w:r>
      <w:proofErr w:type="spellEnd"/>
      <w:r w:rsidRPr="008870C4">
        <w:rPr>
          <w:rFonts w:cstheme="minorHAnsi"/>
          <w:szCs w:val="24"/>
          <w:lang w:val="x-none"/>
        </w:rPr>
        <w:t xml:space="preserve"> North </w:t>
      </w:r>
      <w:proofErr w:type="spellStart"/>
      <w:r w:rsidRPr="008870C4">
        <w:rPr>
          <w:rFonts w:cstheme="minorHAnsi"/>
          <w:szCs w:val="24"/>
          <w:lang w:val="x-none"/>
        </w:rPr>
        <w:t>America</w:t>
      </w:r>
      <w:proofErr w:type="spellEnd"/>
      <w:r w:rsidRPr="008870C4">
        <w:rPr>
          <w:rFonts w:cstheme="minorHAnsi"/>
          <w:szCs w:val="24"/>
          <w:lang w:val="x-none"/>
        </w:rPr>
        <w:t xml:space="preserve">, 1995-. Mensal. ISSN 0031-9422. </w:t>
      </w:r>
    </w:p>
    <w:p w14:paraId="4852ABBC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val="x-none" w:eastAsia="pt-BR"/>
        </w:rPr>
      </w:pPr>
      <w:r w:rsidRPr="008870C4">
        <w:rPr>
          <w:rFonts w:cstheme="minorHAnsi"/>
          <w:szCs w:val="24"/>
          <w:lang w:val="x-none"/>
        </w:rPr>
        <w:t xml:space="preserve">QUÍMICA NOVA. São Paulo: Sociedade Brasileira de Química, 1997-. Bimestral. ISSN 0100-4042. </w:t>
      </w:r>
    </w:p>
    <w:p w14:paraId="26932D9B" w14:textId="04750680" w:rsidR="008870C4" w:rsidRDefault="008870C4" w:rsidP="008870C4">
      <w:pPr>
        <w:spacing w:after="0" w:line="240" w:lineRule="auto"/>
        <w:jc w:val="both"/>
        <w:rPr>
          <w:rFonts w:cstheme="minorHAnsi"/>
          <w:szCs w:val="24"/>
        </w:rPr>
      </w:pPr>
      <w:r w:rsidRPr="008870C4">
        <w:rPr>
          <w:rFonts w:cstheme="minorHAnsi"/>
          <w:szCs w:val="24"/>
          <w:lang w:val="x-none"/>
        </w:rPr>
        <w:t>REVISTA BRASILEIRA DE FARMACOGNOSIA. Paraná: Sociedade Brasileira de Farmacognosia, 1986-. Trimestral. ISSN 0102-695</w:t>
      </w:r>
      <w:r>
        <w:rPr>
          <w:rFonts w:cstheme="minorHAnsi"/>
          <w:szCs w:val="24"/>
        </w:rPr>
        <w:t>.</w:t>
      </w:r>
    </w:p>
    <w:p w14:paraId="26FE4A4C" w14:textId="77777777" w:rsidR="008870C4" w:rsidRDefault="008870C4" w:rsidP="008870C4">
      <w:pPr>
        <w:spacing w:after="0" w:line="240" w:lineRule="auto"/>
        <w:jc w:val="both"/>
        <w:rPr>
          <w:rFonts w:cstheme="minorHAnsi"/>
          <w:szCs w:val="24"/>
        </w:rPr>
      </w:pPr>
    </w:p>
    <w:p w14:paraId="18871B84" w14:textId="77777777" w:rsidR="008870C4" w:rsidRPr="008870C4" w:rsidRDefault="008870C4" w:rsidP="008870C4">
      <w:pPr>
        <w:spacing w:after="0" w:line="240" w:lineRule="auto"/>
        <w:jc w:val="both"/>
        <w:rPr>
          <w:rFonts w:eastAsia="Calibri" w:cstheme="minorHAnsi"/>
          <w:szCs w:val="24"/>
          <w:lang w:eastAsia="pt-BR"/>
        </w:rPr>
      </w:pPr>
    </w:p>
    <w:p w14:paraId="774952C5" w14:textId="77777777" w:rsidR="008870C4" w:rsidRPr="008870C4" w:rsidRDefault="008870C4" w:rsidP="008870C4">
      <w:pPr>
        <w:spacing w:after="0" w:line="360" w:lineRule="auto"/>
        <w:jc w:val="both"/>
        <w:rPr>
          <w:rFonts w:eastAsia="Times New Roman" w:cstheme="minorHAnsi"/>
          <w:b/>
          <w:sz w:val="20"/>
        </w:rPr>
      </w:pPr>
    </w:p>
    <w:p w14:paraId="52F94A00" w14:textId="77777777" w:rsidR="008870C4" w:rsidRDefault="008870C4" w:rsidP="008870C4">
      <w:pPr>
        <w:spacing w:after="0" w:line="360" w:lineRule="auto"/>
        <w:jc w:val="both"/>
        <w:rPr>
          <w:rFonts w:eastAsia="Times New Roman"/>
          <w:b/>
          <w:lang w:val="x-none"/>
        </w:rPr>
      </w:pPr>
      <w:r>
        <w:rPr>
          <w:rFonts w:eastAsia="Times New Roman"/>
          <w:b/>
        </w:rPr>
        <w:lastRenderedPageBreak/>
        <w:t>2.13.</w:t>
      </w:r>
      <w:r w:rsidRPr="00355CE6">
        <w:rPr>
          <w:rFonts w:eastAsia="Times New Roman"/>
          <w:b/>
        </w:rPr>
        <w:t xml:space="preserve"> Disciplina</w:t>
      </w:r>
      <w:r w:rsidRPr="00355CE6"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Drug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development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marketing</w:t>
      </w:r>
      <w:r w:rsidRPr="00355CE6">
        <w:rPr>
          <w:rFonts w:eastAsia="Times New Roman"/>
          <w:b/>
          <w:lang w:val="x-none"/>
        </w:rPr>
        <w:t xml:space="preserve"> </w:t>
      </w:r>
    </w:p>
    <w:p w14:paraId="4098B459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Carga-horária: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60</w:t>
      </w:r>
    </w:p>
    <w:p w14:paraId="3D4B85B6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Carga-horária: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60</w:t>
      </w:r>
    </w:p>
    <w:p w14:paraId="1555669E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Créditos: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4</w:t>
      </w:r>
    </w:p>
    <w:p w14:paraId="084E8A87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Professor responsável:  </w:t>
      </w:r>
      <w:r>
        <w:rPr>
          <w:rFonts w:eastAsia="Times New Roman"/>
          <w:bCs/>
        </w:rPr>
        <w:t>Prof</w:t>
      </w:r>
      <w:r w:rsidRPr="00355CE6">
        <w:rPr>
          <w:rFonts w:eastAsia="Times New Roman"/>
          <w:bCs/>
        </w:rPr>
        <w:t xml:space="preserve">. Dr. </w:t>
      </w:r>
      <w:r>
        <w:rPr>
          <w:rFonts w:eastAsia="Times New Roman"/>
          <w:bCs/>
        </w:rPr>
        <w:t xml:space="preserve">Osmar Nascimento Silva, </w:t>
      </w:r>
      <w:r w:rsidRPr="00460D07">
        <w:rPr>
          <w:rFonts w:eastAsia="Times New Roman"/>
        </w:rPr>
        <w:t xml:space="preserve">James </w:t>
      </w:r>
      <w:proofErr w:type="spellStart"/>
      <w:r w:rsidRPr="00460D07">
        <w:rPr>
          <w:rFonts w:eastAsia="Times New Roman"/>
        </w:rPr>
        <w:t>Oluwagbamigbe</w:t>
      </w:r>
      <w:proofErr w:type="spellEnd"/>
      <w:r w:rsidRPr="00460D07">
        <w:rPr>
          <w:rFonts w:eastAsia="Times New Roman"/>
        </w:rPr>
        <w:t xml:space="preserve"> </w:t>
      </w:r>
      <w:proofErr w:type="spellStart"/>
      <w:r w:rsidRPr="00460D07">
        <w:rPr>
          <w:rFonts w:eastAsia="Times New Roman"/>
        </w:rPr>
        <w:t>Fajemiroye</w:t>
      </w:r>
      <w:proofErr w:type="spellEnd"/>
      <w:r w:rsidRPr="00355CE6">
        <w:rPr>
          <w:rFonts w:eastAsia="Times New Roman"/>
          <w:bCs/>
        </w:rPr>
        <w:t xml:space="preserve">.  </w:t>
      </w:r>
    </w:p>
    <w:p w14:paraId="48250953" w14:textId="77777777" w:rsidR="008870C4" w:rsidRDefault="008870C4" w:rsidP="008870C4">
      <w:pPr>
        <w:spacing w:after="0" w:line="360" w:lineRule="auto"/>
        <w:jc w:val="both"/>
        <w:rPr>
          <w:rFonts w:eastAsia="Times New Roman"/>
        </w:rPr>
      </w:pPr>
      <w:r w:rsidRPr="00355CE6">
        <w:rPr>
          <w:rFonts w:eastAsia="Times New Roman"/>
          <w:b/>
        </w:rPr>
        <w:t>Ementa:</w:t>
      </w:r>
      <w:r w:rsidRPr="00355CE6">
        <w:rPr>
          <w:rFonts w:eastAsia="Times New Roman"/>
        </w:rPr>
        <w:t xml:space="preserve"> </w:t>
      </w:r>
    </w:p>
    <w:p w14:paraId="4FE39C67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básica:</w:t>
      </w:r>
    </w:p>
    <w:p w14:paraId="69F400CB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complementar:</w:t>
      </w:r>
    </w:p>
    <w:p w14:paraId="50CF62BB" w14:textId="77777777" w:rsidR="008870C4" w:rsidRPr="00355CE6" w:rsidRDefault="008870C4" w:rsidP="008870C4">
      <w:pPr>
        <w:spacing w:after="0" w:line="360" w:lineRule="auto"/>
        <w:jc w:val="both"/>
      </w:pPr>
    </w:p>
    <w:p w14:paraId="3F0B8ADB" w14:textId="77777777" w:rsidR="008870C4" w:rsidRDefault="008870C4" w:rsidP="008870C4">
      <w:pPr>
        <w:spacing w:after="0" w:line="360" w:lineRule="auto"/>
        <w:jc w:val="both"/>
        <w:rPr>
          <w:rFonts w:eastAsia="Times New Roman"/>
          <w:b/>
          <w:lang w:val="x-none"/>
        </w:rPr>
      </w:pPr>
      <w:r>
        <w:rPr>
          <w:rFonts w:eastAsia="Times New Roman"/>
          <w:b/>
        </w:rPr>
        <w:t xml:space="preserve">2.14. </w:t>
      </w:r>
      <w:r w:rsidRPr="00355CE6">
        <w:rPr>
          <w:rFonts w:eastAsia="Times New Roman"/>
          <w:b/>
        </w:rPr>
        <w:t>Disciplina</w:t>
      </w:r>
      <w:r w:rsidRPr="00355CE6">
        <w:rPr>
          <w:rFonts w:eastAsia="Times New Roman"/>
        </w:rPr>
        <w:t xml:space="preserve">: </w:t>
      </w:r>
      <w:r w:rsidRPr="00E40658">
        <w:rPr>
          <w:rFonts w:eastAsia="Times New Roman"/>
        </w:rPr>
        <w:t>Técnicas Cromatográficas, Mecanismos, Desenvolvimento e Validação Analítica</w:t>
      </w:r>
      <w:r w:rsidRPr="00355CE6">
        <w:rPr>
          <w:rFonts w:eastAsia="Times New Roman"/>
          <w:b/>
          <w:lang w:val="x-none"/>
        </w:rPr>
        <w:t xml:space="preserve"> </w:t>
      </w:r>
    </w:p>
    <w:p w14:paraId="38DAD51E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Carga-horária: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60</w:t>
      </w:r>
    </w:p>
    <w:p w14:paraId="3E2EA668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 w:rsidRPr="00355CE6">
        <w:rPr>
          <w:rFonts w:eastAsia="Times New Roman"/>
          <w:b/>
          <w:lang w:val="x-none"/>
        </w:rPr>
        <w:t>Créditos:</w:t>
      </w:r>
      <w:r w:rsidRPr="00355CE6">
        <w:rPr>
          <w:rFonts w:eastAsia="Times New Roman"/>
          <w:b/>
        </w:rPr>
        <w:t xml:space="preserve"> </w:t>
      </w:r>
      <w:r w:rsidRPr="00355CE6">
        <w:rPr>
          <w:rFonts w:eastAsia="Times New Roman"/>
        </w:rPr>
        <w:t>4</w:t>
      </w:r>
    </w:p>
    <w:p w14:paraId="1EB2BAB3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Professor responsável: </w:t>
      </w:r>
      <w:r>
        <w:rPr>
          <w:rFonts w:eastAsia="Times New Roman"/>
          <w:bCs/>
        </w:rPr>
        <w:t>Prof. Dr</w:t>
      </w:r>
      <w:r w:rsidRPr="00355CE6"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 xml:space="preserve">Hamilton Napolitano, </w:t>
      </w:r>
      <w:proofErr w:type="spellStart"/>
      <w:r w:rsidRPr="00355CE6">
        <w:rPr>
          <w:rFonts w:eastAsia="Times New Roman"/>
          <w:bCs/>
        </w:rPr>
        <w:t>Profª</w:t>
      </w:r>
      <w:proofErr w:type="spellEnd"/>
      <w:r w:rsidRPr="00355CE6">
        <w:rPr>
          <w:rFonts w:eastAsia="Times New Roman"/>
          <w:bCs/>
        </w:rPr>
        <w:t xml:space="preserve">. </w:t>
      </w:r>
      <w:proofErr w:type="spellStart"/>
      <w:r w:rsidRPr="00355CE6">
        <w:rPr>
          <w:rFonts w:eastAsia="Times New Roman"/>
          <w:bCs/>
        </w:rPr>
        <w:t>Dr</w:t>
      </w:r>
      <w:r>
        <w:rPr>
          <w:rFonts w:eastAsia="Times New Roman"/>
          <w:bCs/>
        </w:rPr>
        <w:t>ª</w:t>
      </w:r>
      <w:proofErr w:type="spellEnd"/>
      <w:r w:rsidRPr="00355CE6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Kátia Flávia Fernandes</w:t>
      </w:r>
    </w:p>
    <w:p w14:paraId="49B1337A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  <w:r w:rsidRPr="00355CE6">
        <w:rPr>
          <w:rFonts w:eastAsia="Times New Roman"/>
          <w:b/>
        </w:rPr>
        <w:t>Ementa:</w:t>
      </w:r>
      <w:r w:rsidRPr="00355CE6">
        <w:rPr>
          <w:rFonts w:eastAsia="Times New Roman"/>
        </w:rPr>
        <w:t xml:space="preserve"> </w:t>
      </w:r>
    </w:p>
    <w:p w14:paraId="2E10AFFB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básica:</w:t>
      </w:r>
    </w:p>
    <w:p w14:paraId="513BEFCC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complementar:</w:t>
      </w:r>
    </w:p>
    <w:p w14:paraId="036B471F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</w:p>
    <w:p w14:paraId="459413DA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2.15. </w:t>
      </w:r>
      <w:r w:rsidRPr="00355CE6">
        <w:rPr>
          <w:rFonts w:eastAsia="Times New Roman"/>
          <w:b/>
        </w:rPr>
        <w:t>Disciplina</w:t>
      </w:r>
      <w:r w:rsidRPr="00355CE6">
        <w:rPr>
          <w:rFonts w:eastAsia="Times New Roman"/>
        </w:rPr>
        <w:t xml:space="preserve">: </w:t>
      </w:r>
      <w:r>
        <w:rPr>
          <w:rFonts w:eastAsia="Times New Roman"/>
        </w:rPr>
        <w:t>Biotecnologia aplicada a descoberta de fármacos</w:t>
      </w:r>
    </w:p>
    <w:p w14:paraId="5CCA76BF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  <w:bCs/>
        </w:rPr>
      </w:pPr>
      <w:r w:rsidRPr="00355CE6">
        <w:rPr>
          <w:rFonts w:eastAsia="Times New Roman"/>
          <w:b/>
          <w:bCs/>
        </w:rPr>
        <w:t xml:space="preserve">Professor responsável: </w:t>
      </w:r>
      <w:r>
        <w:rPr>
          <w:rFonts w:eastAsia="Times New Roman"/>
          <w:bCs/>
        </w:rPr>
        <w:t>Prof. Dr</w:t>
      </w:r>
      <w:r w:rsidRPr="00355CE6"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 xml:space="preserve">Wesley de Almeida Brito, </w:t>
      </w:r>
      <w:proofErr w:type="spellStart"/>
      <w:r w:rsidRPr="00355CE6">
        <w:rPr>
          <w:rFonts w:eastAsia="Times New Roman"/>
          <w:bCs/>
        </w:rPr>
        <w:t>Profª</w:t>
      </w:r>
      <w:proofErr w:type="spellEnd"/>
      <w:r w:rsidRPr="00355CE6">
        <w:rPr>
          <w:rFonts w:eastAsia="Times New Roman"/>
          <w:bCs/>
        </w:rPr>
        <w:t xml:space="preserve">. </w:t>
      </w:r>
      <w:proofErr w:type="spellStart"/>
      <w:r w:rsidRPr="00355CE6">
        <w:rPr>
          <w:rFonts w:eastAsia="Times New Roman"/>
          <w:bCs/>
        </w:rPr>
        <w:t>Dr</w:t>
      </w:r>
      <w:r>
        <w:rPr>
          <w:rFonts w:eastAsia="Times New Roman"/>
          <w:bCs/>
        </w:rPr>
        <w:t>ª</w:t>
      </w:r>
      <w:proofErr w:type="spellEnd"/>
      <w:r w:rsidRPr="00355CE6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Josana</w:t>
      </w:r>
      <w:proofErr w:type="spellEnd"/>
      <w:r>
        <w:rPr>
          <w:rFonts w:eastAsia="Times New Roman"/>
          <w:bCs/>
        </w:rPr>
        <w:t xml:space="preserve"> de Castro Peixoto</w:t>
      </w:r>
    </w:p>
    <w:p w14:paraId="5E3A7472" w14:textId="77777777" w:rsidR="008870C4" w:rsidRDefault="008870C4" w:rsidP="008870C4">
      <w:pPr>
        <w:spacing w:after="0" w:line="360" w:lineRule="auto"/>
        <w:jc w:val="both"/>
        <w:rPr>
          <w:rFonts w:eastAsia="Times New Roman"/>
        </w:rPr>
      </w:pPr>
      <w:r w:rsidRPr="00355CE6">
        <w:rPr>
          <w:rFonts w:eastAsia="Times New Roman"/>
          <w:b/>
        </w:rPr>
        <w:t>Ementa:</w:t>
      </w:r>
      <w:r w:rsidRPr="00355CE6">
        <w:rPr>
          <w:rFonts w:eastAsia="Times New Roman"/>
        </w:rPr>
        <w:t xml:space="preserve"> </w:t>
      </w:r>
      <w:r w:rsidRPr="0054132B">
        <w:rPr>
          <w:rFonts w:eastAsia="Times New Roman"/>
        </w:rPr>
        <w:t xml:space="preserve">Introdução à biotecnologia farmacêutica. Descrição de produtos farmacêuticos e seus aspectos clínicos das diferentes classes de proteínas farmacêuticas. Utilização de microrganismos (bactérias e fungos filamentosos) na síntese régio e estéreo seletiva de antibióticos, </w:t>
      </w:r>
      <w:proofErr w:type="spellStart"/>
      <w:r w:rsidRPr="0054132B">
        <w:rPr>
          <w:rFonts w:eastAsia="Times New Roman"/>
        </w:rPr>
        <w:t>esteróides</w:t>
      </w:r>
      <w:proofErr w:type="spellEnd"/>
      <w:r w:rsidRPr="0054132B">
        <w:rPr>
          <w:rFonts w:eastAsia="Times New Roman"/>
        </w:rPr>
        <w:t xml:space="preserve"> e </w:t>
      </w:r>
      <w:proofErr w:type="spellStart"/>
      <w:r w:rsidRPr="0054132B">
        <w:rPr>
          <w:rFonts w:eastAsia="Times New Roman"/>
        </w:rPr>
        <w:t>alcalóides</w:t>
      </w:r>
      <w:proofErr w:type="spellEnd"/>
      <w:r w:rsidRPr="0054132B">
        <w:rPr>
          <w:rFonts w:eastAsia="Times New Roman"/>
        </w:rPr>
        <w:t xml:space="preserve">. Produção de antibióticos e metabólitos ativos. Lipossomas. </w:t>
      </w:r>
      <w:proofErr w:type="spellStart"/>
      <w:r w:rsidRPr="0054132B">
        <w:rPr>
          <w:rFonts w:eastAsia="Times New Roman"/>
        </w:rPr>
        <w:t>Biotransformação</w:t>
      </w:r>
      <w:proofErr w:type="spellEnd"/>
      <w:r w:rsidRPr="0054132B">
        <w:rPr>
          <w:rFonts w:eastAsia="Times New Roman"/>
        </w:rPr>
        <w:t xml:space="preserve"> de fármacos. Produtos biotecnológicos na área de produtos naturais.</w:t>
      </w:r>
    </w:p>
    <w:p w14:paraId="34421AB6" w14:textId="77777777" w:rsidR="008870C4" w:rsidRPr="00355CE6" w:rsidRDefault="008870C4" w:rsidP="008870C4">
      <w:pPr>
        <w:spacing w:after="0" w:line="360" w:lineRule="auto"/>
        <w:jc w:val="both"/>
        <w:rPr>
          <w:rFonts w:eastAsia="Times New Roman"/>
        </w:rPr>
      </w:pPr>
    </w:p>
    <w:p w14:paraId="03922B4F" w14:textId="77777777" w:rsidR="008870C4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básica:</w:t>
      </w:r>
    </w:p>
    <w:p w14:paraId="19942CC6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>Agência Nacional de Vigilância Sanitária. Registro de Produtos Biológicos. Bases Legais – Coletânea. Brasília, 2011.</w:t>
      </w:r>
    </w:p>
    <w:p w14:paraId="64866ECF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>ALHO, C. J. R. Importância da biodiversidade para a saúde humana: uma perspectiva ecológica. Estudos Avançados, v. 26, n. 74, p. 151–166, 2012.</w:t>
      </w:r>
    </w:p>
    <w:p w14:paraId="1455F4F6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 AZEVEDO, N. et al. Pesquisa Científica e Inovação Tecnológica: A Via Brasileira da Biotecnologia. v. 45, n. 1, p. 139–176, 2002.</w:t>
      </w:r>
    </w:p>
    <w:p w14:paraId="40A33B36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BÉRDY, J. </w:t>
      </w:r>
      <w:proofErr w:type="spellStart"/>
      <w:r w:rsidRPr="0054132B">
        <w:rPr>
          <w:bCs/>
        </w:rPr>
        <w:t>Bioactive</w:t>
      </w:r>
      <w:proofErr w:type="spellEnd"/>
      <w:r w:rsidRPr="0054132B">
        <w:rPr>
          <w:bCs/>
        </w:rPr>
        <w:t xml:space="preserve"> Microbial </w:t>
      </w:r>
      <w:proofErr w:type="spellStart"/>
      <w:r w:rsidRPr="0054132B">
        <w:rPr>
          <w:bCs/>
        </w:rPr>
        <w:t>Metabolites</w:t>
      </w:r>
      <w:proofErr w:type="spellEnd"/>
      <w:r w:rsidRPr="0054132B">
        <w:rPr>
          <w:bCs/>
        </w:rPr>
        <w:t xml:space="preserve">. J. </w:t>
      </w:r>
      <w:proofErr w:type="spellStart"/>
      <w:r w:rsidRPr="0054132B">
        <w:rPr>
          <w:bCs/>
        </w:rPr>
        <w:t>Antibiot</w:t>
      </w:r>
      <w:proofErr w:type="spellEnd"/>
      <w:r w:rsidRPr="0054132B">
        <w:rPr>
          <w:bCs/>
        </w:rPr>
        <w:t>. 58 (1), 1-26, 2005</w:t>
      </w:r>
    </w:p>
    <w:p w14:paraId="51236926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Bon, E.P.S.; Ferrara, M.A.; Corvo, M.L.; Vermelho, A.B.; Paiva, C.L.A.; </w:t>
      </w:r>
      <w:proofErr w:type="spellStart"/>
      <w:r w:rsidRPr="0054132B">
        <w:rPr>
          <w:bCs/>
        </w:rPr>
        <w:t>Bicca</w:t>
      </w:r>
      <w:proofErr w:type="spellEnd"/>
      <w:r w:rsidRPr="0054132B">
        <w:rPr>
          <w:bCs/>
        </w:rPr>
        <w:t xml:space="preserve">, R.; Coelho, R.R.R. Enzimas em Biotecnologia. Produção, Aplicações e Mercado. </w:t>
      </w:r>
      <w:proofErr w:type="spellStart"/>
      <w:r w:rsidRPr="0054132B">
        <w:rPr>
          <w:bCs/>
        </w:rPr>
        <w:t>Interciência</w:t>
      </w:r>
      <w:proofErr w:type="spellEnd"/>
      <w:r w:rsidRPr="0054132B">
        <w:rPr>
          <w:bCs/>
        </w:rPr>
        <w:t>. Rio de Janeiro, 2008.</w:t>
      </w:r>
    </w:p>
    <w:p w14:paraId="5685AB2C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lastRenderedPageBreak/>
        <w:t xml:space="preserve">DEMAIN, AL; VAISHNAV, P. </w:t>
      </w:r>
      <w:proofErr w:type="spellStart"/>
      <w:r w:rsidRPr="0054132B">
        <w:rPr>
          <w:bCs/>
        </w:rPr>
        <w:t>Production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of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Recombinant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Proteins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by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Microbes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and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Higher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Organisms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Biotechnology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Advances</w:t>
      </w:r>
      <w:proofErr w:type="spellEnd"/>
      <w:r w:rsidRPr="0054132B">
        <w:rPr>
          <w:bCs/>
        </w:rPr>
        <w:t>, 27, 297-306, 2009.</w:t>
      </w:r>
    </w:p>
    <w:p w14:paraId="6104A50D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>DINIZE MO; FERREIRA, LCS. Biotecnologia aplicada ao desenvolvimento de vacinas estudos avançados 24, 19-30, 2010.</w:t>
      </w:r>
    </w:p>
    <w:p w14:paraId="0A3CDD69" w14:textId="77777777" w:rsidR="008870C4" w:rsidRPr="00355CE6" w:rsidRDefault="008870C4" w:rsidP="008870C4">
      <w:pPr>
        <w:spacing w:after="0" w:line="360" w:lineRule="auto"/>
        <w:jc w:val="both"/>
        <w:rPr>
          <w:b/>
          <w:bCs/>
          <w:u w:val="single"/>
        </w:rPr>
      </w:pPr>
      <w:r w:rsidRPr="00355CE6">
        <w:rPr>
          <w:b/>
          <w:bCs/>
          <w:u w:val="single"/>
        </w:rPr>
        <w:t>Bibliografia complementar:</w:t>
      </w:r>
    </w:p>
    <w:p w14:paraId="5C06B805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KAYSER O; MULLER RH. </w:t>
      </w:r>
      <w:proofErr w:type="spellStart"/>
      <w:r w:rsidRPr="0054132B">
        <w:rPr>
          <w:bCs/>
        </w:rPr>
        <w:t>Pharmaceutical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Biotechnology</w:t>
      </w:r>
      <w:proofErr w:type="spellEnd"/>
      <w:r w:rsidRPr="0054132B">
        <w:rPr>
          <w:bCs/>
        </w:rPr>
        <w:t xml:space="preserve">, </w:t>
      </w:r>
      <w:proofErr w:type="spellStart"/>
      <w:r w:rsidRPr="0054132B">
        <w:rPr>
          <w:bCs/>
        </w:rPr>
        <w:t>Drug</w:t>
      </w:r>
      <w:proofErr w:type="spellEnd"/>
      <w:r w:rsidRPr="0054132B">
        <w:rPr>
          <w:bCs/>
        </w:rPr>
        <w:t xml:space="preserve"> Discovery </w:t>
      </w:r>
      <w:proofErr w:type="spellStart"/>
      <w:r w:rsidRPr="0054132B">
        <w:rPr>
          <w:bCs/>
        </w:rPr>
        <w:t>and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Clinical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Applications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Edited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by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Wiley</w:t>
      </w:r>
      <w:proofErr w:type="spellEnd"/>
      <w:r w:rsidRPr="0054132B">
        <w:rPr>
          <w:bCs/>
        </w:rPr>
        <w:t xml:space="preserve">-VCH </w:t>
      </w:r>
      <w:proofErr w:type="spellStart"/>
      <w:r w:rsidRPr="0054132B">
        <w:rPr>
          <w:bCs/>
        </w:rPr>
        <w:t>Verlag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GmbH</w:t>
      </w:r>
      <w:proofErr w:type="spellEnd"/>
      <w:r w:rsidRPr="0054132B">
        <w:rPr>
          <w:bCs/>
        </w:rPr>
        <w:t xml:space="preserve"> &amp; </w:t>
      </w:r>
      <w:proofErr w:type="spellStart"/>
      <w:r w:rsidRPr="0054132B">
        <w:rPr>
          <w:bCs/>
        </w:rPr>
        <w:t>Co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KGaA</w:t>
      </w:r>
      <w:proofErr w:type="spellEnd"/>
      <w:r w:rsidRPr="0054132B">
        <w:rPr>
          <w:bCs/>
        </w:rPr>
        <w:t xml:space="preserve">, </w:t>
      </w:r>
      <w:proofErr w:type="spellStart"/>
      <w:r w:rsidRPr="0054132B">
        <w:rPr>
          <w:bCs/>
        </w:rPr>
        <w:t>Weinheim</w:t>
      </w:r>
      <w:proofErr w:type="spellEnd"/>
      <w:r w:rsidRPr="0054132B">
        <w:rPr>
          <w:bCs/>
        </w:rPr>
        <w:t>, 2004.</w:t>
      </w:r>
    </w:p>
    <w:p w14:paraId="08CE7E79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NETO, P.A.S.P., JOÃO, AZEVEDO, J.L., ARAÚJO, W.L. Microrganismos </w:t>
      </w:r>
      <w:proofErr w:type="spellStart"/>
      <w:r w:rsidRPr="0054132B">
        <w:rPr>
          <w:bCs/>
        </w:rPr>
        <w:t>endofíticos</w:t>
      </w:r>
      <w:proofErr w:type="spellEnd"/>
      <w:r w:rsidRPr="0054132B">
        <w:rPr>
          <w:bCs/>
        </w:rPr>
        <w:t>. Biotecnologia Ciência &amp; Desenvolvimento. n. 29, p. 62-76, 2002.</w:t>
      </w:r>
    </w:p>
    <w:p w14:paraId="74D69596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KNÄBLEIN J. </w:t>
      </w:r>
      <w:proofErr w:type="spellStart"/>
      <w:r w:rsidRPr="0054132B">
        <w:rPr>
          <w:bCs/>
        </w:rPr>
        <w:t>Modern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Biopharmaceuticals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Wiley</w:t>
      </w:r>
      <w:proofErr w:type="spellEnd"/>
      <w:r w:rsidRPr="0054132B">
        <w:rPr>
          <w:bCs/>
        </w:rPr>
        <w:t xml:space="preserve">-VCH </w:t>
      </w:r>
      <w:proofErr w:type="spellStart"/>
      <w:r w:rsidRPr="0054132B">
        <w:rPr>
          <w:bCs/>
        </w:rPr>
        <w:t>Verlag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GmbH</w:t>
      </w:r>
      <w:proofErr w:type="spellEnd"/>
      <w:r w:rsidRPr="0054132B">
        <w:rPr>
          <w:bCs/>
        </w:rPr>
        <w:t xml:space="preserve"> &amp; </w:t>
      </w:r>
      <w:proofErr w:type="spellStart"/>
      <w:r w:rsidRPr="0054132B">
        <w:rPr>
          <w:bCs/>
        </w:rPr>
        <w:t>Co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KGaA</w:t>
      </w:r>
      <w:proofErr w:type="spellEnd"/>
      <w:r w:rsidRPr="0054132B">
        <w:rPr>
          <w:bCs/>
        </w:rPr>
        <w:t xml:space="preserve">, </w:t>
      </w:r>
      <w:proofErr w:type="spellStart"/>
      <w:r w:rsidRPr="0054132B">
        <w:rPr>
          <w:bCs/>
        </w:rPr>
        <w:t>Weinheim</w:t>
      </w:r>
      <w:proofErr w:type="spellEnd"/>
      <w:r w:rsidRPr="0054132B">
        <w:rPr>
          <w:bCs/>
        </w:rPr>
        <w:t>, 2005.</w:t>
      </w:r>
    </w:p>
    <w:p w14:paraId="67358D15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LIESE, A; SEELBACH, K; WANDREY, C. Industrial </w:t>
      </w:r>
      <w:proofErr w:type="spellStart"/>
      <w:r w:rsidRPr="0054132B">
        <w:rPr>
          <w:bCs/>
        </w:rPr>
        <w:t>Biotransformations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Second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edition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Wiley</w:t>
      </w:r>
      <w:proofErr w:type="spellEnd"/>
      <w:r w:rsidRPr="0054132B">
        <w:rPr>
          <w:bCs/>
        </w:rPr>
        <w:t xml:space="preserve">-VHC. </w:t>
      </w:r>
      <w:proofErr w:type="spellStart"/>
      <w:r w:rsidRPr="0054132B">
        <w:rPr>
          <w:bCs/>
        </w:rPr>
        <w:t>Weinheim</w:t>
      </w:r>
      <w:proofErr w:type="spellEnd"/>
      <w:r w:rsidRPr="0054132B">
        <w:rPr>
          <w:bCs/>
        </w:rPr>
        <w:t>, 2006.</w:t>
      </w:r>
    </w:p>
    <w:p w14:paraId="0C72468F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MEYER H-P, GHISALBA O, LERESCHE JE. </w:t>
      </w:r>
      <w:proofErr w:type="spellStart"/>
      <w:r w:rsidRPr="0054132B">
        <w:rPr>
          <w:bCs/>
        </w:rPr>
        <w:t>Biotransformations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and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the</w:t>
      </w:r>
      <w:proofErr w:type="spellEnd"/>
      <w:r w:rsidRPr="0054132B">
        <w:rPr>
          <w:bCs/>
        </w:rPr>
        <w:t xml:space="preserve"> Pharma </w:t>
      </w:r>
      <w:proofErr w:type="spellStart"/>
      <w:r w:rsidRPr="0054132B">
        <w:rPr>
          <w:bCs/>
        </w:rPr>
        <w:t>Industry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Handbook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of</w:t>
      </w:r>
      <w:proofErr w:type="spellEnd"/>
      <w:r w:rsidRPr="0054132B">
        <w:rPr>
          <w:bCs/>
        </w:rPr>
        <w:t xml:space="preserve"> Green </w:t>
      </w:r>
      <w:proofErr w:type="spellStart"/>
      <w:r w:rsidRPr="0054132B">
        <w:rPr>
          <w:bCs/>
        </w:rPr>
        <w:t>Chemistry</w:t>
      </w:r>
      <w:proofErr w:type="spellEnd"/>
      <w:r w:rsidRPr="0054132B">
        <w:rPr>
          <w:bCs/>
        </w:rPr>
        <w:t xml:space="preserve">: </w:t>
      </w:r>
      <w:proofErr w:type="spellStart"/>
      <w:r w:rsidRPr="0054132B">
        <w:rPr>
          <w:bCs/>
        </w:rPr>
        <w:t>Wiley</w:t>
      </w:r>
      <w:proofErr w:type="spellEnd"/>
      <w:r w:rsidRPr="0054132B">
        <w:rPr>
          <w:bCs/>
        </w:rPr>
        <w:t xml:space="preserve">-VCH </w:t>
      </w:r>
      <w:proofErr w:type="spellStart"/>
      <w:r w:rsidRPr="0054132B">
        <w:rPr>
          <w:bCs/>
        </w:rPr>
        <w:t>Verlag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GmbH</w:t>
      </w:r>
      <w:proofErr w:type="spellEnd"/>
      <w:r w:rsidRPr="0054132B">
        <w:rPr>
          <w:bCs/>
        </w:rPr>
        <w:t xml:space="preserve"> &amp; </w:t>
      </w:r>
      <w:proofErr w:type="spellStart"/>
      <w:r w:rsidRPr="0054132B">
        <w:rPr>
          <w:bCs/>
        </w:rPr>
        <w:t>Co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KGaA</w:t>
      </w:r>
      <w:proofErr w:type="spellEnd"/>
      <w:r w:rsidRPr="0054132B">
        <w:rPr>
          <w:bCs/>
        </w:rPr>
        <w:t>, 2010.</w:t>
      </w:r>
    </w:p>
    <w:p w14:paraId="17098CF5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SANCHEZ S, DEMAIN AL. </w:t>
      </w:r>
      <w:proofErr w:type="spellStart"/>
      <w:r w:rsidRPr="0054132B">
        <w:rPr>
          <w:bCs/>
        </w:rPr>
        <w:t>Enzymes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and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Bioconversions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of</w:t>
      </w:r>
      <w:proofErr w:type="spellEnd"/>
      <w:r w:rsidRPr="0054132B">
        <w:rPr>
          <w:bCs/>
        </w:rPr>
        <w:t xml:space="preserve"> Industrial, </w:t>
      </w:r>
      <w:proofErr w:type="spellStart"/>
      <w:r w:rsidRPr="0054132B">
        <w:rPr>
          <w:bCs/>
        </w:rPr>
        <w:t>Pharmaceutical</w:t>
      </w:r>
      <w:proofErr w:type="spellEnd"/>
      <w:r w:rsidRPr="0054132B">
        <w:rPr>
          <w:bCs/>
        </w:rPr>
        <w:t xml:space="preserve">, </w:t>
      </w:r>
      <w:proofErr w:type="spellStart"/>
      <w:r w:rsidRPr="0054132B">
        <w:rPr>
          <w:bCs/>
        </w:rPr>
        <w:t>and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Biotechnological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Significance</w:t>
      </w:r>
      <w:proofErr w:type="spellEnd"/>
      <w:r w:rsidRPr="0054132B">
        <w:rPr>
          <w:bCs/>
        </w:rPr>
        <w:t xml:space="preserve">. </w:t>
      </w:r>
      <w:proofErr w:type="spellStart"/>
      <w:r w:rsidRPr="0054132B">
        <w:rPr>
          <w:bCs/>
        </w:rPr>
        <w:t>Organic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Process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Research</w:t>
      </w:r>
      <w:proofErr w:type="spellEnd"/>
      <w:r w:rsidRPr="0054132B">
        <w:rPr>
          <w:bCs/>
        </w:rPr>
        <w:t xml:space="preserve"> </w:t>
      </w:r>
      <w:proofErr w:type="spellStart"/>
      <w:r w:rsidRPr="0054132B">
        <w:rPr>
          <w:bCs/>
        </w:rPr>
        <w:t>and</w:t>
      </w:r>
      <w:proofErr w:type="spellEnd"/>
      <w:r w:rsidRPr="0054132B">
        <w:rPr>
          <w:bCs/>
        </w:rPr>
        <w:t xml:space="preserve"> Development.15 (1):224-30.714, 2011.</w:t>
      </w:r>
    </w:p>
    <w:p w14:paraId="64713E89" w14:textId="77777777" w:rsidR="008870C4" w:rsidRPr="0054132B" w:rsidRDefault="008870C4" w:rsidP="008870C4">
      <w:pPr>
        <w:spacing w:after="0" w:line="360" w:lineRule="auto"/>
        <w:jc w:val="both"/>
        <w:rPr>
          <w:bCs/>
        </w:rPr>
      </w:pPr>
      <w:r w:rsidRPr="0054132B">
        <w:rPr>
          <w:bCs/>
        </w:rPr>
        <w:t xml:space="preserve">ZUCOLOTO GF; FREITAS R E. Propriedade Intelectual e Aspectos Regulatórios em Biotecnologia. Instituto de Pesquisa Econômica e </w:t>
      </w:r>
      <w:r>
        <w:rPr>
          <w:bCs/>
        </w:rPr>
        <w:t>Aplicada. Rio de Janeiro, 2013.</w:t>
      </w:r>
    </w:p>
    <w:p w14:paraId="4AA61B69" w14:textId="3204A697" w:rsidR="0084015C" w:rsidRDefault="0084015C" w:rsidP="008870C4">
      <w:pPr>
        <w:spacing w:after="0"/>
        <w:jc w:val="both"/>
      </w:pPr>
    </w:p>
    <w:p w14:paraId="444774AB" w14:textId="3781C9AA" w:rsidR="0084015C" w:rsidRDefault="0084015C" w:rsidP="008870C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8CACB5C" w14:textId="741775DC" w:rsidR="00574355" w:rsidRDefault="00574355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6E860E9" w14:textId="6BFD1D06" w:rsidR="00574355" w:rsidRDefault="00574355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984AC41" w14:textId="77777777" w:rsidR="008870C4" w:rsidRDefault="008870C4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B6CD530" w14:textId="77777777" w:rsidR="008870C4" w:rsidRDefault="008870C4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93B7B44" w14:textId="656D02A1" w:rsidR="008870C4" w:rsidRDefault="008870C4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9F49799" w14:textId="753782BB" w:rsidR="008870C4" w:rsidRDefault="008870C4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768B5C0" w14:textId="6D9F2C5A" w:rsidR="008870C4" w:rsidRDefault="008870C4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  <w:bookmarkStart w:id="1" w:name="_GoBack"/>
      <w:r w:rsidRPr="00B734BA">
        <w:rPr>
          <w:rFonts w:ascii="Arial Narrow" w:eastAsia="Times New Roman" w:hAnsi="Arial Narrow" w:cs="Arial"/>
          <w:b/>
          <w:bCs/>
          <w:noProof/>
          <w:spacing w:val="300"/>
          <w:sz w:val="20"/>
          <w:szCs w:val="20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 wp14:anchorId="38F910DA" wp14:editId="26965511">
            <wp:simplePos x="0" y="0"/>
            <wp:positionH relativeFrom="column">
              <wp:posOffset>2505694</wp:posOffset>
            </wp:positionH>
            <wp:positionV relativeFrom="paragraph">
              <wp:posOffset>92496</wp:posOffset>
            </wp:positionV>
            <wp:extent cx="1866900" cy="958850"/>
            <wp:effectExtent l="0" t="0" r="0" b="0"/>
            <wp:wrapNone/>
            <wp:docPr id="2" name="Imagem 2" descr="C:\Users\José\Download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é\Downloads\Assinatu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0" t="25535" r="7259" b="5122"/>
                    <a:stretch/>
                  </pic:blipFill>
                  <pic:spPr bwMode="auto">
                    <a:xfrm>
                      <a:off x="0" y="0"/>
                      <a:ext cx="18669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3711798A" w14:textId="77777777" w:rsidR="008870C4" w:rsidRDefault="008870C4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4708776" w14:textId="7AD79BA3" w:rsidR="008870C4" w:rsidRDefault="008870C4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C099C06" w14:textId="485394D3" w:rsidR="008870C4" w:rsidRDefault="008870C4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AF7F359" w14:textId="77777777" w:rsidR="0084015C" w:rsidRDefault="0084015C" w:rsidP="008870C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453AD66" w14:textId="77777777" w:rsidR="0084015C" w:rsidRDefault="0084015C" w:rsidP="008870C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Dr. José Luís Rodrigues Martins</w:t>
      </w:r>
    </w:p>
    <w:p w14:paraId="20EC106E" w14:textId="62EAF93E" w:rsidR="0084015C" w:rsidRPr="0084015C" w:rsidRDefault="008870C4" w:rsidP="008870C4">
      <w:pPr>
        <w:tabs>
          <w:tab w:val="center" w:pos="4419"/>
          <w:tab w:val="center" w:pos="5386"/>
          <w:tab w:val="left" w:pos="6714"/>
          <w:tab w:val="right" w:pos="8838"/>
        </w:tabs>
        <w:spacing w:after="0" w:line="240" w:lineRule="auto"/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ab/>
      </w:r>
      <w:r w:rsidR="0084015C">
        <w:rPr>
          <w:rFonts w:ascii="Arial Narrow" w:eastAsia="Times New Roman" w:hAnsi="Arial Narrow" w:cs="Arial"/>
          <w:sz w:val="16"/>
          <w:szCs w:val="16"/>
          <w:lang w:eastAsia="pt-BR"/>
        </w:rPr>
        <w:t>COORDENADOR DO PPGCF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ab/>
      </w:r>
    </w:p>
    <w:sectPr w:rsidR="0084015C" w:rsidRPr="0084015C" w:rsidSect="00DF13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689C5" w14:textId="77777777" w:rsidR="00CD5DCB" w:rsidRDefault="00CD5DCB" w:rsidP="00B83E08">
      <w:pPr>
        <w:spacing w:after="0" w:line="240" w:lineRule="auto"/>
      </w:pPr>
      <w:r>
        <w:separator/>
      </w:r>
    </w:p>
  </w:endnote>
  <w:endnote w:type="continuationSeparator" w:id="0">
    <w:p w14:paraId="4B0FEB5C" w14:textId="77777777" w:rsidR="00CD5DCB" w:rsidRDefault="00CD5DCB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7991" w14:textId="77777777" w:rsidR="00CE3421" w:rsidRDefault="00CE34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49AD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DE7BA" wp14:editId="310FAE73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2CD80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4C827C9E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4F3A06D" w14:textId="77777777" w:rsidR="003177DE" w:rsidRDefault="003177DE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DE7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EB2CD80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C827C9E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4F3A06D" w14:textId="77777777" w:rsidR="003177DE" w:rsidRDefault="003177DE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A619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A6E21E" wp14:editId="053D60A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11F71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9C01015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835F443" w14:textId="77777777" w:rsidR="003177DE" w:rsidRDefault="003177DE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E2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" fillcolor="#4f81bd [3204]" stroked="f">
              <v:textbox>
                <w:txbxContent>
                  <w:p w14:paraId="38211F71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9C01015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835F443" w14:textId="77777777" w:rsidR="003177DE" w:rsidRDefault="003177DE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36746" w14:textId="77777777" w:rsidR="00CD5DCB" w:rsidRDefault="00CD5DCB" w:rsidP="00B83E08">
      <w:pPr>
        <w:spacing w:after="0" w:line="240" w:lineRule="auto"/>
      </w:pPr>
      <w:r>
        <w:separator/>
      </w:r>
    </w:p>
  </w:footnote>
  <w:footnote w:type="continuationSeparator" w:id="0">
    <w:p w14:paraId="1A075305" w14:textId="77777777" w:rsidR="00CD5DCB" w:rsidRDefault="00CD5DCB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F470" w14:textId="77777777" w:rsidR="00CE3421" w:rsidRDefault="00CE34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83C52" w14:textId="77777777" w:rsidR="003177DE" w:rsidRDefault="003177DE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12F8126E" wp14:editId="51E7B265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EDDA5" w14:textId="77777777" w:rsidR="003177DE" w:rsidRDefault="003177D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B39B84" wp14:editId="4561F41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1B48" w14:textId="675855B6" w:rsidR="003177DE" w:rsidRPr="00CE3421" w:rsidRDefault="00CE3421" w:rsidP="00CE3421">
    <w:pPr>
      <w:pStyle w:val="Cabealho"/>
      <w:tabs>
        <w:tab w:val="center" w:pos="5740"/>
        <w:tab w:val="left" w:pos="7458"/>
      </w:tabs>
      <w:ind w:firstLine="708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6C07150D" wp14:editId="601674B7">
          <wp:simplePos x="0" y="0"/>
          <wp:positionH relativeFrom="column">
            <wp:posOffset>5240342</wp:posOffset>
          </wp:positionH>
          <wp:positionV relativeFrom="paragraph">
            <wp:posOffset>-367665</wp:posOffset>
          </wp:positionV>
          <wp:extent cx="1847215" cy="641350"/>
          <wp:effectExtent l="0" t="0" r="63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FC_B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1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BC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41A4507D" wp14:editId="063D8C07">
          <wp:simplePos x="0" y="0"/>
          <wp:positionH relativeFrom="column">
            <wp:posOffset>88587</wp:posOffset>
          </wp:positionH>
          <wp:positionV relativeFrom="paragraph">
            <wp:posOffset>-238760</wp:posOffset>
          </wp:positionV>
          <wp:extent cx="2401570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BC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03A994B8" wp14:editId="38B0B787">
              <wp:simplePos x="0" y="0"/>
              <wp:positionH relativeFrom="column">
                <wp:posOffset>-414636</wp:posOffset>
              </wp:positionH>
              <wp:positionV relativeFrom="paragraph">
                <wp:posOffset>-450215</wp:posOffset>
              </wp:positionV>
              <wp:extent cx="7633335" cy="796148"/>
              <wp:effectExtent l="0" t="0" r="5715" b="4445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79614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95EB2" id="Retângulo 19" o:spid="_x0000_s1026" style="position:absolute;margin-left:-32.65pt;margin-top:-35.45pt;width:601.05pt;height:62.7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" fillcolor="#bfbfbf [2412]" stroked="f" strokeweight="2pt">
              <v:path arrowok="t"/>
            </v:rect>
          </w:pict>
        </mc:Fallback>
      </mc:AlternateContent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3177DE"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1AFFBA6" wp14:editId="0755FBB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0EA1"/>
    <w:multiLevelType w:val="hybridMultilevel"/>
    <w:tmpl w:val="BEBCD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A502C"/>
    <w:multiLevelType w:val="hybridMultilevel"/>
    <w:tmpl w:val="7ADCE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351"/>
    <w:multiLevelType w:val="hybridMultilevel"/>
    <w:tmpl w:val="A7003A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D277B"/>
    <w:multiLevelType w:val="hybridMultilevel"/>
    <w:tmpl w:val="A4B43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06479"/>
    <w:multiLevelType w:val="hybridMultilevel"/>
    <w:tmpl w:val="7C2AB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E75B6"/>
    <w:multiLevelType w:val="hybridMultilevel"/>
    <w:tmpl w:val="47342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41B"/>
    <w:multiLevelType w:val="hybridMultilevel"/>
    <w:tmpl w:val="06FE977E"/>
    <w:lvl w:ilvl="0" w:tplc="02888D7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536337"/>
    <w:multiLevelType w:val="hybridMultilevel"/>
    <w:tmpl w:val="20CA4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8"/>
    <w:rsid w:val="00003484"/>
    <w:rsid w:val="00017C0F"/>
    <w:rsid w:val="00023ADA"/>
    <w:rsid w:val="0002457D"/>
    <w:rsid w:val="00034207"/>
    <w:rsid w:val="00045F05"/>
    <w:rsid w:val="00056AF6"/>
    <w:rsid w:val="000B1C8C"/>
    <w:rsid w:val="000B3162"/>
    <w:rsid w:val="000C6047"/>
    <w:rsid w:val="000D2A8D"/>
    <w:rsid w:val="000D3E20"/>
    <w:rsid w:val="000E0F87"/>
    <w:rsid w:val="000E24FE"/>
    <w:rsid w:val="000F03CA"/>
    <w:rsid w:val="000F3AA3"/>
    <w:rsid w:val="000F42EC"/>
    <w:rsid w:val="00140FB0"/>
    <w:rsid w:val="0015066B"/>
    <w:rsid w:val="00162FDB"/>
    <w:rsid w:val="0017420F"/>
    <w:rsid w:val="00197870"/>
    <w:rsid w:val="001A07EF"/>
    <w:rsid w:val="001B044D"/>
    <w:rsid w:val="001B36C7"/>
    <w:rsid w:val="001C5C31"/>
    <w:rsid w:val="001D696E"/>
    <w:rsid w:val="001E3B2A"/>
    <w:rsid w:val="002156DC"/>
    <w:rsid w:val="002245D0"/>
    <w:rsid w:val="002330AF"/>
    <w:rsid w:val="00244EEA"/>
    <w:rsid w:val="0025158E"/>
    <w:rsid w:val="00262C7B"/>
    <w:rsid w:val="00277847"/>
    <w:rsid w:val="0028700F"/>
    <w:rsid w:val="00287A05"/>
    <w:rsid w:val="002A08D8"/>
    <w:rsid w:val="002B0E9D"/>
    <w:rsid w:val="002C6B71"/>
    <w:rsid w:val="002D0543"/>
    <w:rsid w:val="002D3CBD"/>
    <w:rsid w:val="002F6541"/>
    <w:rsid w:val="0030184F"/>
    <w:rsid w:val="003149A4"/>
    <w:rsid w:val="003177DE"/>
    <w:rsid w:val="0031792D"/>
    <w:rsid w:val="00324B29"/>
    <w:rsid w:val="00344C2D"/>
    <w:rsid w:val="00354179"/>
    <w:rsid w:val="003650C1"/>
    <w:rsid w:val="003B4933"/>
    <w:rsid w:val="003B68DE"/>
    <w:rsid w:val="003D3206"/>
    <w:rsid w:val="003D4A68"/>
    <w:rsid w:val="003E1AEA"/>
    <w:rsid w:val="003E29E1"/>
    <w:rsid w:val="003F2B7F"/>
    <w:rsid w:val="00411706"/>
    <w:rsid w:val="00412AB7"/>
    <w:rsid w:val="004135A9"/>
    <w:rsid w:val="0042147A"/>
    <w:rsid w:val="004572DD"/>
    <w:rsid w:val="004817BB"/>
    <w:rsid w:val="00481A7B"/>
    <w:rsid w:val="004E18BD"/>
    <w:rsid w:val="004E262A"/>
    <w:rsid w:val="004E33FB"/>
    <w:rsid w:val="004E6CEC"/>
    <w:rsid w:val="00523619"/>
    <w:rsid w:val="00554428"/>
    <w:rsid w:val="0057049B"/>
    <w:rsid w:val="00574355"/>
    <w:rsid w:val="00586F3E"/>
    <w:rsid w:val="00596181"/>
    <w:rsid w:val="005A065C"/>
    <w:rsid w:val="005A72EF"/>
    <w:rsid w:val="005B13B0"/>
    <w:rsid w:val="005F438A"/>
    <w:rsid w:val="005F62F4"/>
    <w:rsid w:val="00605865"/>
    <w:rsid w:val="00605C0F"/>
    <w:rsid w:val="00617462"/>
    <w:rsid w:val="0062136D"/>
    <w:rsid w:val="0063313B"/>
    <w:rsid w:val="006408FB"/>
    <w:rsid w:val="006512F8"/>
    <w:rsid w:val="0067079E"/>
    <w:rsid w:val="006A0F82"/>
    <w:rsid w:val="006B019D"/>
    <w:rsid w:val="006C0803"/>
    <w:rsid w:val="00717620"/>
    <w:rsid w:val="00736B54"/>
    <w:rsid w:val="007417BD"/>
    <w:rsid w:val="007676A4"/>
    <w:rsid w:val="00772439"/>
    <w:rsid w:val="007754E3"/>
    <w:rsid w:val="0078528E"/>
    <w:rsid w:val="00794AD0"/>
    <w:rsid w:val="00794FB2"/>
    <w:rsid w:val="007B18B0"/>
    <w:rsid w:val="007C1862"/>
    <w:rsid w:val="007F51C5"/>
    <w:rsid w:val="0081717C"/>
    <w:rsid w:val="0084015C"/>
    <w:rsid w:val="008420F3"/>
    <w:rsid w:val="0084702C"/>
    <w:rsid w:val="00871FB6"/>
    <w:rsid w:val="008870C4"/>
    <w:rsid w:val="00890E13"/>
    <w:rsid w:val="008B0D3B"/>
    <w:rsid w:val="008C74DA"/>
    <w:rsid w:val="008C782D"/>
    <w:rsid w:val="008E062C"/>
    <w:rsid w:val="0090170E"/>
    <w:rsid w:val="009171FA"/>
    <w:rsid w:val="00926BE7"/>
    <w:rsid w:val="0093625E"/>
    <w:rsid w:val="009369E2"/>
    <w:rsid w:val="00954D1A"/>
    <w:rsid w:val="00955A38"/>
    <w:rsid w:val="009560CC"/>
    <w:rsid w:val="00963ABA"/>
    <w:rsid w:val="00963B06"/>
    <w:rsid w:val="009711EB"/>
    <w:rsid w:val="00983889"/>
    <w:rsid w:val="009B7BCC"/>
    <w:rsid w:val="009E6793"/>
    <w:rsid w:val="009E7DA2"/>
    <w:rsid w:val="00A07780"/>
    <w:rsid w:val="00A35134"/>
    <w:rsid w:val="00A35939"/>
    <w:rsid w:val="00A57A11"/>
    <w:rsid w:val="00A64668"/>
    <w:rsid w:val="00A67B9E"/>
    <w:rsid w:val="00A85C42"/>
    <w:rsid w:val="00A93614"/>
    <w:rsid w:val="00AC25E0"/>
    <w:rsid w:val="00B370BC"/>
    <w:rsid w:val="00B52325"/>
    <w:rsid w:val="00B76ABA"/>
    <w:rsid w:val="00B80BAE"/>
    <w:rsid w:val="00B83E08"/>
    <w:rsid w:val="00B842F2"/>
    <w:rsid w:val="00B8634A"/>
    <w:rsid w:val="00BE3070"/>
    <w:rsid w:val="00C1319B"/>
    <w:rsid w:val="00C34D26"/>
    <w:rsid w:val="00C46DB4"/>
    <w:rsid w:val="00C60F6A"/>
    <w:rsid w:val="00C620AB"/>
    <w:rsid w:val="00C657F8"/>
    <w:rsid w:val="00CA3C2E"/>
    <w:rsid w:val="00CA5B9B"/>
    <w:rsid w:val="00CD02B2"/>
    <w:rsid w:val="00CD39E3"/>
    <w:rsid w:val="00CD5DCB"/>
    <w:rsid w:val="00CE1CE9"/>
    <w:rsid w:val="00CE2EA2"/>
    <w:rsid w:val="00CE3421"/>
    <w:rsid w:val="00CE72D1"/>
    <w:rsid w:val="00CF3249"/>
    <w:rsid w:val="00D06EBC"/>
    <w:rsid w:val="00D21750"/>
    <w:rsid w:val="00D3166A"/>
    <w:rsid w:val="00D341FE"/>
    <w:rsid w:val="00D40DCD"/>
    <w:rsid w:val="00D42669"/>
    <w:rsid w:val="00D42DCD"/>
    <w:rsid w:val="00D448CA"/>
    <w:rsid w:val="00D54E05"/>
    <w:rsid w:val="00D66107"/>
    <w:rsid w:val="00D71059"/>
    <w:rsid w:val="00D87EC2"/>
    <w:rsid w:val="00DA5C53"/>
    <w:rsid w:val="00DA6190"/>
    <w:rsid w:val="00DC4323"/>
    <w:rsid w:val="00DE5026"/>
    <w:rsid w:val="00DF13D4"/>
    <w:rsid w:val="00E26245"/>
    <w:rsid w:val="00E462EA"/>
    <w:rsid w:val="00E55DD7"/>
    <w:rsid w:val="00E80F6E"/>
    <w:rsid w:val="00E81390"/>
    <w:rsid w:val="00E83AE4"/>
    <w:rsid w:val="00EE5128"/>
    <w:rsid w:val="00F271AF"/>
    <w:rsid w:val="00F50804"/>
    <w:rsid w:val="00F53A8B"/>
    <w:rsid w:val="00F56CAE"/>
    <w:rsid w:val="00F570DB"/>
    <w:rsid w:val="00F64630"/>
    <w:rsid w:val="00F64B3C"/>
    <w:rsid w:val="00F939BD"/>
    <w:rsid w:val="00F95DCC"/>
    <w:rsid w:val="00FB6501"/>
    <w:rsid w:val="00FE129D"/>
    <w:rsid w:val="00FE766B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909D9"/>
  <w15:docId w15:val="{608CA98A-7650-4A51-9206-1291F496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0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8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8870C4"/>
    <w:rPr>
      <w:color w:val="0000FF"/>
      <w:u w:val="single"/>
    </w:rPr>
  </w:style>
  <w:style w:type="paragraph" w:customStyle="1" w:styleId="Corpo">
    <w:name w:val="Corpo"/>
    <w:rsid w:val="008870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it-I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8870C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ethics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ortal.anvisa.gov.br/legislaca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vsms.saude.gov.br/bvs/publicacoes/capacitacao_comites_etica_pesquisa_v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75C3-704B-4009-A701-6EBC4C1C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4030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José</cp:lastModifiedBy>
  <cp:revision>2</cp:revision>
  <cp:lastPrinted>2017-02-23T14:31:00Z</cp:lastPrinted>
  <dcterms:created xsi:type="dcterms:W3CDTF">2020-12-02T13:55:00Z</dcterms:created>
  <dcterms:modified xsi:type="dcterms:W3CDTF">2020-12-02T13:55:00Z</dcterms:modified>
</cp:coreProperties>
</file>